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firstLineChars="300"/>
        <w:jc w:val="center"/>
        <w:rPr>
          <w:rFonts w:hint="eastAsia"/>
          <w:sz w:val="36"/>
          <w:szCs w:val="44"/>
          <w:lang w:eastAsia="zh-CN"/>
        </w:rPr>
      </w:pPr>
      <w:r>
        <w:rPr>
          <w:rFonts w:hint="eastAsia"/>
          <w:sz w:val="36"/>
          <w:szCs w:val="44"/>
          <w:lang w:eastAsia="zh-CN"/>
        </w:rPr>
        <w:t>“常消毒”“众参与”专项行动办公室开展督查走访</w:t>
      </w:r>
    </w:p>
    <w:p>
      <w:pPr>
        <w:ind w:firstLine="560" w:firstLineChars="200"/>
        <w:rPr>
          <w:rFonts w:hint="eastAsia"/>
          <w:lang w:val="en-US" w:eastAsia="zh-CN"/>
        </w:rPr>
      </w:pPr>
      <w:r>
        <w:rPr>
          <w:rFonts w:hint="eastAsia" w:ascii="仿宋_GB2312" w:hAnsi="仿宋_GB2312" w:eastAsia="仿宋_GB2312" w:cs="仿宋_GB2312"/>
          <w:sz w:val="28"/>
          <w:szCs w:val="36"/>
          <w:lang w:val="en-US" w:eastAsia="zh-CN"/>
        </w:rPr>
        <w:t>为了进一步推进爱国卫生“7个专项行动”工作，香格里拉市卫生健康局对牵头的“常消毒”“众参与”两个专项行动成立专办领导小组，为进一步落实两个专项行动具体开展情况，2020年12月23至25日，香格里拉市卫健局专项行动领导小组组长张正光同志和副局长赵俊成同志，以及市疾控中心、市卫生监督所以及专项办成员组成到八类重点场所进行走访督查工作。</w:t>
      </w:r>
    </w:p>
    <w:p>
      <w:pPr>
        <w:ind w:firstLine="420" w:firstLineChars="200"/>
        <w:rPr>
          <w:rFonts w:hint="eastAsia"/>
          <w:lang w:val="en-US" w:eastAsia="zh-CN"/>
        </w:rPr>
      </w:pPr>
    </w:p>
    <w:p>
      <w:pPr>
        <w:ind w:firstLine="420" w:firstLineChars="200"/>
        <w:rPr>
          <w:rFonts w:hint="default"/>
          <w:lang w:val="en-US" w:eastAsia="zh-CN"/>
        </w:rPr>
      </w:pPr>
      <w:r>
        <w:rPr>
          <w:rFonts w:hint="default"/>
          <w:lang w:val="en-US" w:eastAsia="zh-CN"/>
        </w:rPr>
        <w:drawing>
          <wp:inline distT="0" distB="0" distL="114300" distR="114300">
            <wp:extent cx="5266690" cy="5407025"/>
            <wp:effectExtent l="0" t="0" r="10160" b="3175"/>
            <wp:docPr id="1" name="图片 1" descr="微信图片_2020122810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228102755"/>
                    <pic:cNvPicPr>
                      <a:picLocks noChangeAspect="1"/>
                    </pic:cNvPicPr>
                  </pic:nvPicPr>
                  <pic:blipFill>
                    <a:blip r:embed="rId4"/>
                    <a:stretch>
                      <a:fillRect/>
                    </a:stretch>
                  </pic:blipFill>
                  <pic:spPr>
                    <a:xfrm>
                      <a:off x="0" y="0"/>
                      <a:ext cx="5266690" cy="5407025"/>
                    </a:xfrm>
                    <a:prstGeom prst="rect">
                      <a:avLst/>
                    </a:prstGeom>
                  </pic:spPr>
                </pic:pic>
              </a:graphicData>
            </a:graphic>
          </wp:inline>
        </w:drawing>
      </w:r>
    </w:p>
    <w:p>
      <w:pPr>
        <w:ind w:firstLine="420" w:firstLineChars="200"/>
        <w:rPr>
          <w:rFonts w:hint="eastAsia" w:ascii="仿宋_GB2312" w:hAnsi="仿宋_GB2312" w:eastAsia="仿宋_GB2312" w:cs="仿宋_GB2312"/>
          <w:sz w:val="28"/>
          <w:szCs w:val="36"/>
          <w:lang w:val="en-US" w:eastAsia="zh-CN"/>
        </w:rPr>
      </w:pPr>
      <w:r>
        <w:rPr>
          <w:rFonts w:hint="default"/>
          <w:lang w:val="en-US" w:eastAsia="zh-CN"/>
        </w:rPr>
        <w:drawing>
          <wp:anchor distT="0" distB="0" distL="114300" distR="114300" simplePos="0" relativeHeight="251658240" behindDoc="0" locked="0" layoutInCell="1" allowOverlap="1">
            <wp:simplePos x="0" y="0"/>
            <wp:positionH relativeFrom="column">
              <wp:posOffset>76200</wp:posOffset>
            </wp:positionH>
            <wp:positionV relativeFrom="paragraph">
              <wp:posOffset>1584960</wp:posOffset>
            </wp:positionV>
            <wp:extent cx="5354955" cy="3274695"/>
            <wp:effectExtent l="0" t="0" r="17145" b="1905"/>
            <wp:wrapSquare wrapText="bothSides"/>
            <wp:docPr id="2" name="图片 2" descr="未带口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带口罩"/>
                    <pic:cNvPicPr>
                      <a:picLocks noChangeAspect="1"/>
                    </pic:cNvPicPr>
                  </pic:nvPicPr>
                  <pic:blipFill>
                    <a:blip r:embed="rId5"/>
                    <a:stretch>
                      <a:fillRect/>
                    </a:stretch>
                  </pic:blipFill>
                  <pic:spPr>
                    <a:xfrm>
                      <a:off x="0" y="0"/>
                      <a:ext cx="5354955" cy="3274695"/>
                    </a:xfrm>
                    <a:prstGeom prst="rect">
                      <a:avLst/>
                    </a:prstGeom>
                  </pic:spPr>
                </pic:pic>
              </a:graphicData>
            </a:graphic>
          </wp:anchor>
        </w:drawing>
      </w:r>
      <w:r>
        <w:rPr>
          <w:rFonts w:hint="eastAsia" w:ascii="仿宋_GB2312" w:hAnsi="仿宋_GB2312" w:eastAsia="仿宋_GB2312" w:cs="仿宋_GB2312"/>
          <w:sz w:val="28"/>
          <w:szCs w:val="36"/>
          <w:lang w:val="en-US" w:eastAsia="zh-CN"/>
        </w:rPr>
        <w:t>督查小组一行到香格里拉市月光国际大酒店进行现场督查，在督查过程中发现该酒店存在“常消毒”专项行动中疫情防控工作做得不到位情况，如前台接待的三名工作人员就未曾戴口罩，常消毒工作登记表未进行完整的登记等等问题。</w:t>
      </w: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420" w:firstLineChars="200"/>
        <w:rPr>
          <w:rFonts w:hint="eastAsia"/>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85725</wp:posOffset>
            </wp:positionH>
            <wp:positionV relativeFrom="paragraph">
              <wp:posOffset>-4672330</wp:posOffset>
            </wp:positionV>
            <wp:extent cx="5266690" cy="4307840"/>
            <wp:effectExtent l="0" t="0" r="10160" b="16510"/>
            <wp:wrapSquare wrapText="bothSides"/>
            <wp:docPr id="3" name="图片 3" descr="希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希巴1"/>
                    <pic:cNvPicPr>
                      <a:picLocks noChangeAspect="1"/>
                    </pic:cNvPicPr>
                  </pic:nvPicPr>
                  <pic:blipFill>
                    <a:blip r:embed="rId6"/>
                    <a:stretch>
                      <a:fillRect/>
                    </a:stretch>
                  </pic:blipFill>
                  <pic:spPr>
                    <a:xfrm>
                      <a:off x="0" y="0"/>
                      <a:ext cx="5266690" cy="4307840"/>
                    </a:xfrm>
                    <a:prstGeom prst="rect">
                      <a:avLst/>
                    </a:prstGeom>
                  </pic:spPr>
                </pic:pic>
              </a:graphicData>
            </a:graphic>
          </wp:anchor>
        </w:drawing>
      </w:r>
    </w:p>
    <w:p>
      <w:pPr>
        <w:ind w:firstLine="630" w:firstLineChars="300"/>
        <w:rPr>
          <w:rFonts w:hint="eastAsia" w:ascii="仿宋_GB2312" w:hAnsi="仿宋_GB2312" w:eastAsia="仿宋_GB2312" w:cs="仿宋_GB2312"/>
          <w:sz w:val="28"/>
          <w:szCs w:val="36"/>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228600</wp:posOffset>
            </wp:positionH>
            <wp:positionV relativeFrom="paragraph">
              <wp:posOffset>696595</wp:posOffset>
            </wp:positionV>
            <wp:extent cx="3028315" cy="4031615"/>
            <wp:effectExtent l="0" t="0" r="635" b="6985"/>
            <wp:wrapSquare wrapText="bothSides"/>
            <wp:docPr id="5" name="图片 5" descr="微信图片_2020122416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1224160423"/>
                    <pic:cNvPicPr>
                      <a:picLocks noChangeAspect="1"/>
                    </pic:cNvPicPr>
                  </pic:nvPicPr>
                  <pic:blipFill>
                    <a:blip r:embed="rId7"/>
                    <a:srcRect r="42501"/>
                    <a:stretch>
                      <a:fillRect/>
                    </a:stretch>
                  </pic:blipFill>
                  <pic:spPr>
                    <a:xfrm>
                      <a:off x="0" y="0"/>
                      <a:ext cx="3028315" cy="4031615"/>
                    </a:xfrm>
                    <a:prstGeom prst="rect">
                      <a:avLst/>
                    </a:prstGeom>
                  </pic:spPr>
                </pic:pic>
              </a:graphicData>
            </a:graphic>
          </wp:anchor>
        </w:drawing>
      </w:r>
      <w:r>
        <w:rPr>
          <w:rFonts w:hint="eastAsia" w:ascii="仿宋_GB2312" w:hAnsi="仿宋_GB2312" w:eastAsia="仿宋_GB2312" w:cs="仿宋_GB2312"/>
          <w:sz w:val="28"/>
          <w:szCs w:val="36"/>
          <w:lang w:val="en-US" w:eastAsia="zh-CN"/>
        </w:rPr>
        <w:t>希布哈巴小吃店的烟冲外接后地面存在大量油烟污渍，门前“五包”落实不到位，严重影响市容市貌，已告知店主尽快进行清扫并完成整改。</w:t>
      </w:r>
    </w:p>
    <w:p>
      <w:pPr>
        <w:ind w:firstLine="420" w:firstLineChars="200"/>
        <w:rPr>
          <w:rFonts w:hint="eastAsia"/>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eastAsia"/>
          <w:lang w:val="en-US" w:eastAsia="zh-CN"/>
        </w:rPr>
      </w:pPr>
    </w:p>
    <w:p>
      <w:pPr>
        <w:ind w:firstLine="420" w:firstLineChars="200"/>
        <w:rPr>
          <w:rFonts w:hint="eastAsia"/>
          <w:lang w:val="en-US" w:eastAsia="zh-CN"/>
        </w:rPr>
      </w:pPr>
    </w:p>
    <w:p>
      <w:pPr>
        <w:ind w:firstLine="840" w:firstLineChars="3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在对香格里拉市第一中学进行督查的过程中发现该校未规范设置一米标示线</w:t>
      </w:r>
    </w:p>
    <w:p>
      <w:pPr>
        <w:ind w:firstLine="840" w:firstLineChars="300"/>
        <w:rPr>
          <w:rFonts w:hint="eastAsia" w:ascii="仿宋_GB2312" w:hAnsi="仿宋_GB2312" w:eastAsia="仿宋_GB2312" w:cs="仿宋_GB2312"/>
          <w:sz w:val="28"/>
          <w:szCs w:val="36"/>
          <w:lang w:val="en-US" w:eastAsia="zh-CN"/>
        </w:rPr>
      </w:pPr>
    </w:p>
    <w:p>
      <w:pPr>
        <w:ind w:firstLine="420" w:firstLineChars="200"/>
        <w:rPr>
          <w:rFonts w:hint="eastAsia"/>
          <w:lang w:val="en-US" w:eastAsia="zh-CN"/>
        </w:rPr>
      </w:pPr>
    </w:p>
    <w:p>
      <w:pPr>
        <w:ind w:firstLine="420" w:firstLineChars="200"/>
        <w:rPr>
          <w:rFonts w:hint="default"/>
          <w:lang w:val="en-US" w:eastAsia="zh-CN"/>
        </w:rPr>
      </w:pPr>
      <w:r>
        <w:rPr>
          <w:rFonts w:hint="default"/>
          <w:lang w:val="en-US" w:eastAsia="zh-CN"/>
        </w:rPr>
        <w:drawing>
          <wp:inline distT="0" distB="0" distL="114300" distR="114300">
            <wp:extent cx="5266690" cy="3950335"/>
            <wp:effectExtent l="0" t="0" r="10160" b="12065"/>
            <wp:docPr id="6" name="图片 6" descr="微信图片_2020122415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1224155026"/>
                    <pic:cNvPicPr>
                      <a:picLocks noChangeAspect="1"/>
                    </pic:cNvPicPr>
                  </pic:nvPicPr>
                  <pic:blipFill>
                    <a:blip r:embed="rId8"/>
                    <a:stretch>
                      <a:fillRect/>
                    </a:stretch>
                  </pic:blipFill>
                  <pic:spPr>
                    <a:xfrm>
                      <a:off x="0" y="0"/>
                      <a:ext cx="5266690" cy="3950335"/>
                    </a:xfrm>
                    <a:prstGeom prst="rect">
                      <a:avLst/>
                    </a:prstGeom>
                  </pic:spPr>
                </pic:pic>
              </a:graphicData>
            </a:graphic>
          </wp:inline>
        </w:drawing>
      </w:r>
    </w:p>
    <w:p>
      <w:pPr>
        <w:ind w:firstLine="420" w:firstLineChars="200"/>
        <w:rPr>
          <w:rFonts w:hint="default"/>
          <w:lang w:val="en-US" w:eastAsia="zh-CN"/>
        </w:rPr>
      </w:pPr>
      <w:r>
        <w:rPr>
          <w:rFonts w:hint="default"/>
          <w:lang w:val="en-US" w:eastAsia="zh-CN"/>
        </w:rPr>
        <w:drawing>
          <wp:inline distT="0" distB="0" distL="114300" distR="114300">
            <wp:extent cx="5266690" cy="3950335"/>
            <wp:effectExtent l="0" t="0" r="10160" b="12065"/>
            <wp:docPr id="7" name="图片 7" descr="微信图片_2020122415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1224155027"/>
                    <pic:cNvPicPr>
                      <a:picLocks noChangeAspect="1"/>
                    </pic:cNvPicPr>
                  </pic:nvPicPr>
                  <pic:blipFill>
                    <a:blip r:embed="rId9"/>
                    <a:stretch>
                      <a:fillRect/>
                    </a:stretch>
                  </pic:blipFill>
                  <pic:spPr>
                    <a:xfrm>
                      <a:off x="0" y="0"/>
                      <a:ext cx="5266690" cy="3950335"/>
                    </a:xfrm>
                    <a:prstGeom prst="rect">
                      <a:avLst/>
                    </a:prstGeom>
                  </pic:spPr>
                </pic:pic>
              </a:graphicData>
            </a:graphic>
          </wp:inline>
        </w:drawing>
      </w:r>
    </w:p>
    <w:p>
      <w:pPr>
        <w:ind w:firstLine="420" w:firstLineChars="200"/>
        <w:rPr>
          <w:rFonts w:hint="default"/>
          <w:lang w:val="en-US" w:eastAsia="zh-CN"/>
        </w:rPr>
      </w:pPr>
    </w:p>
    <w:p>
      <w:pPr>
        <w:ind w:firstLine="840" w:firstLineChars="3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七天酒店存在油污污染路面以及室内环境卫生较差，存在乱堆乱放等问题。</w:t>
      </w:r>
    </w:p>
    <w:p>
      <w:pPr>
        <w:ind w:firstLine="840" w:firstLineChars="3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通过这次走访督查，各类场所均存在不同程度的问题，组长和副组长严格要求专项行动办公室在今后的督查和暗访工作中，严格按照“常消毒”“众参与”实施方案以及考核细则进行全面检查，发现问题及时上报，同时将问题反馈到各行业主管部门，及时对问题进行整改，</w:t>
      </w:r>
      <w:bookmarkStart w:id="0" w:name="_GoBack"/>
      <w:bookmarkEnd w:id="0"/>
      <w:r>
        <w:rPr>
          <w:rFonts w:hint="eastAsia" w:ascii="仿宋_GB2312" w:hAnsi="仿宋_GB2312" w:eastAsia="仿宋_GB2312" w:cs="仿宋_GB2312"/>
          <w:sz w:val="28"/>
          <w:szCs w:val="36"/>
          <w:lang w:val="en-US" w:eastAsia="zh-CN"/>
        </w:rPr>
        <w:t>今后将形成常态化的安暗访抽查工作机制。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14960"/>
    <w:rsid w:val="0D350B81"/>
    <w:rsid w:val="0F6B6CBF"/>
    <w:rsid w:val="27FE3CDC"/>
    <w:rsid w:val="2E6C5588"/>
    <w:rsid w:val="2EC22E87"/>
    <w:rsid w:val="33DA3079"/>
    <w:rsid w:val="4BFD3697"/>
    <w:rsid w:val="75605B5F"/>
    <w:rsid w:val="7D55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芝麻姑娘</cp:lastModifiedBy>
  <dcterms:modified xsi:type="dcterms:W3CDTF">2020-12-28T03:54:16Z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