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w:t>
      </w:r>
      <w:r>
        <w:rPr>
          <w:rFonts w:ascii="方正小标宋简体" w:hAnsi="宋体" w:eastAsia="方正小标宋简体" w:cs="宋体"/>
          <w:b/>
          <w:color w:val="FF0000"/>
          <w:kern w:val="0"/>
          <w:sz w:val="84"/>
          <w:szCs w:val="84"/>
        </w:rPr>
        <w:t xml:space="preserve">   </w:t>
      </w:r>
      <w:r>
        <w:rPr>
          <w:rFonts w:hint="eastAsia" w:ascii="方正小标宋简体" w:hAnsi="宋体" w:eastAsia="方正小标宋简体" w:cs="宋体"/>
          <w:b/>
          <w:color w:val="FF0000"/>
          <w:kern w:val="0"/>
          <w:sz w:val="84"/>
          <w:szCs w:val="84"/>
        </w:rPr>
        <w:t>报</w:t>
      </w:r>
    </w:p>
    <w:p>
      <w:pPr>
        <w:jc w:val="center"/>
        <w:rPr>
          <w:rFonts w:ascii="方正小标宋_GBK" w:hAnsi="宋体" w:eastAsia="方正小标宋_GBK" w:cs="宋体"/>
          <w:b/>
          <w:color w:val="000000"/>
          <w:kern w:val="0"/>
          <w:sz w:val="36"/>
          <w:szCs w:val="36"/>
        </w:rPr>
      </w:pPr>
      <w:r>
        <w:rPr>
          <w:rFonts w:ascii="方正小标宋_GBK" w:hAnsi="宋体" w:eastAsia="方正小标宋_GBK" w:cs="宋体"/>
          <w:color w:val="000000"/>
          <w:kern w:val="0"/>
          <w:sz w:val="36"/>
          <w:szCs w:val="36"/>
        </w:rPr>
        <w:t xml:space="preserve"> </w:t>
      </w:r>
      <w:r>
        <w:rPr>
          <w:rFonts w:hint="eastAsia" w:ascii="方正小标宋_GBK" w:hAnsi="宋体" w:eastAsia="方正小标宋_GBK" w:cs="宋体"/>
          <w:color w:val="000000"/>
          <w:kern w:val="0"/>
          <w:sz w:val="36"/>
          <w:szCs w:val="36"/>
        </w:rPr>
        <w:t>（第</w:t>
      </w:r>
      <w:r>
        <w:rPr>
          <w:rFonts w:hint="eastAsia" w:ascii="方正小标宋_GBK" w:hAnsi="宋体" w:eastAsia="方正小标宋_GBK" w:cs="宋体"/>
          <w:color w:val="000000"/>
          <w:kern w:val="0"/>
          <w:sz w:val="36"/>
          <w:szCs w:val="36"/>
          <w:lang w:val="en-US" w:eastAsia="zh-CN"/>
        </w:rPr>
        <w:t>32</w:t>
      </w:r>
      <w:r>
        <w:rPr>
          <w:rFonts w:hint="eastAsia" w:ascii="方正小标宋_GBK" w:hAnsi="宋体" w:eastAsia="方正小标宋_GBK" w:cs="宋体"/>
          <w:color w:val="000000"/>
          <w:kern w:val="0"/>
          <w:sz w:val="36"/>
          <w:szCs w:val="36"/>
        </w:rPr>
        <w:t>期）</w:t>
      </w:r>
    </w:p>
    <w:p>
      <w:pPr>
        <w:rPr>
          <w:rFonts w:hint="eastAsia" w:ascii="方正仿宋_GBK" w:hAnsi="宋体" w:eastAsia="方正仿宋_GBK" w:cs="宋体"/>
          <w:color w:val="000000"/>
          <w:kern w:val="0"/>
          <w:sz w:val="32"/>
          <w:szCs w:val="32"/>
          <w:u w:val="single"/>
        </w:rPr>
      </w:pPr>
      <w:r>
        <w:rPr>
          <w:rFonts w:ascii="方正仿宋_GBK" w:hAnsi="宋体" w:eastAsia="方正仿宋_GBK" w:cs="宋体"/>
          <w:color w:val="000000"/>
          <w:kern w:val="0"/>
          <w:sz w:val="32"/>
          <w:szCs w:val="32"/>
          <w:u w:val="single"/>
        </w:rPr>
        <w:t xml:space="preserve"> </w:t>
      </w:r>
      <w:r>
        <w:rPr>
          <w:rFonts w:hint="eastAsia" w:ascii="方正仿宋_GBK" w:hAnsi="宋体" w:eastAsia="方正仿宋_GBK" w:cs="宋体"/>
          <w:color w:val="000000"/>
          <w:kern w:val="0"/>
          <w:sz w:val="32"/>
          <w:szCs w:val="32"/>
          <w:u w:val="single"/>
        </w:rPr>
        <w:t>香格里拉市审计局办公室</w:t>
      </w:r>
      <w:r>
        <w:rPr>
          <w:rFonts w:ascii="方正仿宋_GBK" w:hAnsi="宋体" w:eastAsia="方正仿宋_GBK" w:cs="宋体"/>
          <w:color w:val="000000"/>
          <w:kern w:val="0"/>
          <w:sz w:val="32"/>
          <w:szCs w:val="32"/>
          <w:u w:val="single"/>
        </w:rPr>
        <w:t xml:space="preserve">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7</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27</w:t>
      </w:r>
      <w:r>
        <w:rPr>
          <w:rFonts w:hint="eastAsia" w:ascii="方正仿宋_GBK" w:hAnsi="宋体" w:eastAsia="方正仿宋_GBK" w:cs="宋体"/>
          <w:color w:val="000000"/>
          <w:kern w:val="0"/>
          <w:sz w:val="32"/>
          <w:szCs w:val="32"/>
          <w:u w:val="single"/>
        </w:rPr>
        <w:t>日</w:t>
      </w:r>
    </w:p>
    <w:p>
      <w:pPr>
        <w:rPr>
          <w:rFonts w:hint="eastAsia" w:ascii="方正仿宋_GBK" w:hAnsi="宋体" w:eastAsia="方正仿宋_GBK" w:cs="宋体"/>
          <w:color w:val="000000"/>
          <w:kern w:val="0"/>
          <w:sz w:val="32"/>
          <w:szCs w:val="32"/>
          <w:u w:val="single"/>
        </w:rPr>
      </w:pPr>
    </w:p>
    <w:p>
      <w:pPr>
        <w:spacing w:line="560" w:lineRule="exact"/>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香格里拉市审计局集体学习习近平总书记重要讲话精神</w:t>
      </w:r>
    </w:p>
    <w:p>
      <w:pPr>
        <w:spacing w:line="560" w:lineRule="exact"/>
        <w:ind w:firstLine="880" w:firstLineChars="200"/>
        <w:jc w:val="center"/>
        <w:rPr>
          <w:rFonts w:hint="eastAsia" w:ascii="方正小标宋_GBK" w:eastAsia="方正小标宋_GBK"/>
          <w:sz w:val="44"/>
          <w:szCs w:val="44"/>
          <w:lang w:eastAsia="zh-CN"/>
        </w:rPr>
      </w:pP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7月27日，中共香格里拉市审计局进行集体学习，认真学习贯彻习近平总书记在十九届中央政治局第二十一次集体学习时关于党的组织路线的重要讲话。</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组书记、局长周达松在主持讲话中强调审计局全体干部职工要统一思想、提高认识，切实把思想和行动统一到习近平总书记重要讲话精神上来，深入贯彻落实好新时代党的组织路线，在学习领悟中守初心担使命，加快构建现代化审计监督体系。</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习近平总书记在中央政治局第二十一次集体学习时的重要讲话中指出，贯彻落实新时代党的组织路线，要抓好坚持和完善党的领导、坚持和发展中国特色社会主义这个根</w:t>
      </w:r>
      <w:r>
        <w:rPr>
          <w:rFonts w:hint="eastAsia" w:ascii="方正仿宋_GBK" w:hAnsi="方正仿宋_GBK" w:eastAsia="方正仿宋_GBK" w:cs="方正仿宋_GBK"/>
          <w:sz w:val="32"/>
          <w:szCs w:val="32"/>
          <w:lang w:val="en-US" w:eastAsia="zh-CN"/>
        </w:rPr>
        <w:drawing>
          <wp:anchor distT="0" distB="0" distL="114300" distR="114300" simplePos="0" relativeHeight="251659264" behindDoc="1" locked="0" layoutInCell="1" allowOverlap="1">
            <wp:simplePos x="0" y="0"/>
            <wp:positionH relativeFrom="column">
              <wp:posOffset>0</wp:posOffset>
            </wp:positionH>
            <wp:positionV relativeFrom="page">
              <wp:posOffset>1397635</wp:posOffset>
            </wp:positionV>
            <wp:extent cx="5266690" cy="2633980"/>
            <wp:effectExtent l="0" t="0" r="10160" b="13970"/>
            <wp:wrapTight wrapText="bothSides">
              <wp:wrapPolygon>
                <wp:start x="0" y="0"/>
                <wp:lineTo x="0" y="21402"/>
                <wp:lineTo x="21485" y="21402"/>
                <wp:lineTo x="21485" y="0"/>
                <wp:lineTo x="0" y="0"/>
              </wp:wrapPolygon>
            </wp:wrapTight>
            <wp:docPr id="1" name="图片 1" descr="f746cf155b4cbe3a4d20c3289f4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46cf155b4cbe3a4d20c3289f44060"/>
                    <pic:cNvPicPr>
                      <a:picLocks noChangeAspect="1"/>
                    </pic:cNvPicPr>
                  </pic:nvPicPr>
                  <pic:blipFill>
                    <a:blip r:embed="rId10"/>
                    <a:stretch>
                      <a:fillRect/>
                    </a:stretch>
                  </pic:blipFill>
                  <pic:spPr>
                    <a:xfrm>
                      <a:off x="0" y="0"/>
                      <a:ext cx="5266690" cy="2633980"/>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本。贯彻落实新时代党的组织路线，要夯实基础，在加强科学理论武装、组织体系建设、组织制度建设、抓好执政骨干队伍和人才队伍建设等方面下功夫。党组书记、局长周达松强调，全体干部职工要用习近平总书记系列重要讲话精神指引审计工作迈上新台阶，进一步推动全党深化认识并贯彻落实新时代党的组织路线。一是全体干部职工要准确把握新时代党的组织路线，切实增强贯彻落实党的组织路线的思想自觉、行动自觉，认真贯彻执行党组工作条例和党的工作机关条例。二是党员干部要严格履行职责、行使权力、开展工作。要把好政治关、廉洁关、加强自身政治素养、理论水平、专业能力。三是全体干部职工要把钉钉子精神贯穿审计工作始终，坚持依法审计、文明审计、切实提高审计工作质量和效率。明确责任，抓细抓实，全力以赴把工作做到位。</w:t>
      </w:r>
    </w:p>
    <w:p>
      <w:pPr>
        <w:spacing w:line="560" w:lineRule="exact"/>
        <w:ind w:firstLine="640" w:firstLineChars="200"/>
        <w:rPr>
          <w:rFonts w:ascii="方正仿宋_GBK" w:eastAsia="方正仿宋_GBK"/>
          <w:sz w:val="32"/>
          <w:szCs w:val="32"/>
        </w:rPr>
      </w:pPr>
      <w:r>
        <w:rPr>
          <w:rFonts w:hint="eastAsia" w:ascii="方正仿宋_GBK" w:hAnsi="方正仿宋_GBK" w:eastAsia="方正仿宋_GBK" w:cs="方正仿宋_GBK"/>
          <w:sz w:val="32"/>
          <w:szCs w:val="32"/>
          <w:lang w:val="en-US" w:eastAsia="zh-CN"/>
        </w:rPr>
        <w:t>香格里拉市审计局全体干部职工参加集体学习，市委第二巡查组成员列席会议。</w:t>
      </w:r>
    </w:p>
    <w:p>
      <w:pPr>
        <w:spacing w:line="520" w:lineRule="exact"/>
        <w:ind w:left="4435" w:leftChars="12" w:hanging="4410" w:hangingChars="2100"/>
        <w:rPr>
          <w:rFonts w:ascii="方正仿宋_GBK" w:eastAsia="方正仿宋_GBK"/>
          <w:color w:val="000000"/>
          <w:sz w:val="28"/>
          <w:szCs w:val="28"/>
        </w:rPr>
      </w:pPr>
      <w:bookmarkStart w:id="1" w:name="_GoBack"/>
      <w:bookmarkEnd w:id="1"/>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8240;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BkyXGL1wEAAJgDAAAOAAAAZHJzL2Uyb0RvYy54bWytU0uOEzEQ&#10;3SNxB8t70j0ZZY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ZMlxi9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7216;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bMQ0QAAAAQBAAAPAAAAAAAAAAEAIAAAACIA&#10;AABkcnMvZG93bnJldi54bWxQSwECFAAUAAAACACHTuJAmgS+gdcBAACYAwAADgAAAAAAAAABACAA&#10;AAAgAQAAZHJzL2Uyb0RvYy54bWxQSwUGAAAAAAYABgBZAQAAaQU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香格里拉市审计局办公室</w:t>
      </w:r>
      <w:r>
        <w:rPr>
          <w:rFonts w:ascii="方正仿宋_GBK" w:eastAsia="方正仿宋_GBK"/>
          <w:color w:val="000000"/>
          <w:sz w:val="28"/>
          <w:szCs w:val="28"/>
        </w:rPr>
        <w:t xml:space="preserve">                   20</w:t>
      </w:r>
      <w:r>
        <w:rPr>
          <w:rFonts w:hint="eastAsia" w:ascii="方正仿宋_GBK" w:eastAsia="方正仿宋_GBK"/>
          <w:color w:val="000000"/>
          <w:sz w:val="28"/>
          <w:szCs w:val="28"/>
          <w:lang w:val="en-US" w:eastAsia="zh-CN"/>
        </w:rPr>
        <w:t>20</w:t>
      </w:r>
      <w:r>
        <w:rPr>
          <w:rFonts w:hint="eastAsia" w:ascii="方正仿宋_GBK" w:eastAsia="方正仿宋_GBK"/>
          <w:color w:val="000000"/>
          <w:sz w:val="28"/>
          <w:szCs w:val="28"/>
        </w:rPr>
        <w:t>年</w:t>
      </w:r>
      <w:r>
        <w:rPr>
          <w:rFonts w:hint="eastAsia" w:ascii="方正仿宋_GBK" w:eastAsia="方正仿宋_GBK"/>
          <w:color w:val="000000"/>
          <w:sz w:val="28"/>
          <w:szCs w:val="28"/>
          <w:lang w:val="en-US" w:eastAsia="zh-CN"/>
        </w:rPr>
        <w:t>7</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27</w:t>
      </w:r>
      <w:r>
        <w:rPr>
          <w:rFonts w:hint="eastAsia" w:ascii="方正仿宋_GBK" w:eastAsia="方正仿宋_GBK"/>
          <w:color w:val="000000"/>
          <w:sz w:val="28"/>
          <w:szCs w:val="28"/>
        </w:rPr>
        <w:t>日发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80"/>
    <w:rsid w:val="00026CAB"/>
    <w:rsid w:val="000329E1"/>
    <w:rsid w:val="00052FC3"/>
    <w:rsid w:val="006106F3"/>
    <w:rsid w:val="007C6DDB"/>
    <w:rsid w:val="007E2580"/>
    <w:rsid w:val="00833D9B"/>
    <w:rsid w:val="0085473A"/>
    <w:rsid w:val="00926B05"/>
    <w:rsid w:val="0099394C"/>
    <w:rsid w:val="00A60932"/>
    <w:rsid w:val="00AB1753"/>
    <w:rsid w:val="00AB6492"/>
    <w:rsid w:val="00B42FCD"/>
    <w:rsid w:val="00B44722"/>
    <w:rsid w:val="00BB5343"/>
    <w:rsid w:val="00C552EF"/>
    <w:rsid w:val="00CC191C"/>
    <w:rsid w:val="00D413E9"/>
    <w:rsid w:val="00F562F2"/>
    <w:rsid w:val="016B71DE"/>
    <w:rsid w:val="016C6C62"/>
    <w:rsid w:val="06183BC3"/>
    <w:rsid w:val="1C2A496F"/>
    <w:rsid w:val="1E1E5660"/>
    <w:rsid w:val="24EC46C5"/>
    <w:rsid w:val="29813498"/>
    <w:rsid w:val="31635AE9"/>
    <w:rsid w:val="3FC62E22"/>
    <w:rsid w:val="458B7401"/>
    <w:rsid w:val="4F052B61"/>
    <w:rsid w:val="535375E9"/>
    <w:rsid w:val="568D6A2E"/>
    <w:rsid w:val="5B143F8D"/>
    <w:rsid w:val="621C68E4"/>
    <w:rsid w:val="62356785"/>
    <w:rsid w:val="686F1CB1"/>
    <w:rsid w:val="68F34638"/>
    <w:rsid w:val="69F94509"/>
    <w:rsid w:val="70384686"/>
    <w:rsid w:val="73210FE3"/>
    <w:rsid w:val="7BCC2C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Footer Char"/>
    <w:basedOn w:val="6"/>
    <w:link w:val="2"/>
    <w:qFormat/>
    <w:locked/>
    <w:uiPriority w:val="99"/>
    <w:rPr>
      <w:rFonts w:cs="Times New Roman"/>
      <w:sz w:val="18"/>
      <w:szCs w:val="18"/>
    </w:rPr>
  </w:style>
  <w:style w:type="character" w:customStyle="1" w:styleId="8">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456</Characters>
  <Lines>0</Lines>
  <Paragraphs>0</Paragraphs>
  <TotalTime>125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2018-03-29T14:44:00Z</dcterms:created>
  <dc:creator>木大人</dc:creator>
  <cp:lastModifiedBy>Administrator</cp:lastModifiedBy>
  <cp:lastPrinted>2020-07-16T09:21:00Z</cp:lastPrinted>
  <dcterms:modified xsi:type="dcterms:W3CDTF">2020-07-28T03:56:27Z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