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1285" w:firstLineChars="400"/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2020年第一批产业扶贫资金分配表</w:t>
      </w:r>
    </w:p>
    <w:tbl>
      <w:tblPr>
        <w:tblStyle w:val="3"/>
        <w:tblW w:w="826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2495"/>
        <w:gridCol w:w="931"/>
        <w:gridCol w:w="1326"/>
        <w:gridCol w:w="1485"/>
        <w:gridCol w:w="97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总投资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第二批资金（万元）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项目实施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人居环境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建设村厕287座，其中建塘镇30座、小中甸镇18座、虎跳峡镇55座、金江镇32座、上江乡11座、五境乡29座、尼西乡25座、格咱乡16座、东旺乡11座、洛吉乡21座、三坝乡39座，由市级统建公开招标实施。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3587.5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3587.5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43434"/>
                <w:kern w:val="0"/>
                <w:sz w:val="24"/>
                <w:szCs w:val="24"/>
                <w:lang w:val="en-US" w:eastAsia="zh-CN"/>
              </w:rPr>
              <w:t>农村环境与能源管理站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10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新建垃圾站11座，由市级统建公开招标 ；垃圾焚烧炉1080座，由市级统建公开招标 。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2098.29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2098.29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43434"/>
                <w:kern w:val="0"/>
                <w:sz w:val="24"/>
                <w:szCs w:val="24"/>
                <w:lang w:val="en-US" w:eastAsia="zh-CN"/>
              </w:rPr>
              <w:t>农村环境与能源管理站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市农业农村局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计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5685.79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5685.79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color w:val="343434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6BBAA90-D0DE-4951-8B79-C0F2DA708591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A6C31"/>
    <w:rsid w:val="07C55E1A"/>
    <w:rsid w:val="0F424E0E"/>
    <w:rsid w:val="295D51B7"/>
    <w:rsid w:val="35D36CE8"/>
    <w:rsid w:val="38E20DF0"/>
    <w:rsid w:val="41C00550"/>
    <w:rsid w:val="44416175"/>
    <w:rsid w:val="4BFE1661"/>
    <w:rsid w:val="50DB7F4E"/>
    <w:rsid w:val="5ECA6C31"/>
    <w:rsid w:val="635A0E94"/>
    <w:rsid w:val="645379FA"/>
    <w:rsid w:val="6683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2019-01-08T08:41:00Z</dcterms:created>
  <dc:creator>YLQ</dc:creator>
  <cp:lastModifiedBy>??</cp:lastModifiedBy>
  <cp:lastPrinted>2019-01-10T03:21:00Z</cp:lastPrinted>
  <dcterms:modified xsi:type="dcterms:W3CDTF">2020-06-01T03:17:29Z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