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_GBK" w:cs="Times New Roman"/>
          <w:spacing w:val="1"/>
          <w:sz w:val="44"/>
          <w:szCs w:val="44"/>
        </w:rPr>
      </w:pPr>
      <w:r>
        <w:rPr>
          <w:rFonts w:hint="default" w:ascii="Times New Roman" w:hAnsi="Times New Roman" w:eastAsia="方正小标宋_GBK" w:cs="Times New Roman"/>
          <w:spacing w:val="1"/>
          <w:sz w:val="44"/>
          <w:szCs w:val="44"/>
          <w:lang w:val="en-US" w:eastAsia="zh-CN"/>
        </w:rPr>
        <w:t>2024年</w:t>
      </w:r>
      <w:r>
        <w:rPr>
          <w:rFonts w:hint="default" w:ascii="Times New Roman" w:hAnsi="Times New Roman" w:eastAsia="方正小标宋_GBK" w:cs="Times New Roman"/>
          <w:spacing w:val="1"/>
          <w:sz w:val="44"/>
          <w:szCs w:val="44"/>
        </w:rPr>
        <w:t>劳动力职业技能培训专项行动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cs="Times New Roman"/>
          <w:sz w:val="21"/>
        </w:rPr>
      </w:pPr>
      <w:r>
        <w:rPr>
          <w:rFonts w:hint="eastAsia" w:ascii="Times New Roman" w:hAnsi="Times New Roman" w:eastAsia="方正小标宋_GBK" w:cs="Times New Roman"/>
          <w:spacing w:val="1"/>
          <w:sz w:val="44"/>
          <w:szCs w:val="44"/>
          <w:lang w:val="en-US" w:eastAsia="zh-CN"/>
        </w:rPr>
        <w:t>实施</w:t>
      </w:r>
      <w:r>
        <w:rPr>
          <w:rFonts w:hint="default" w:ascii="Times New Roman" w:hAnsi="Times New Roman" w:eastAsia="方正小标宋_GBK" w:cs="Times New Roman"/>
          <w:spacing w:val="1"/>
          <w:sz w:val="44"/>
          <w:szCs w:val="44"/>
          <w:lang w:val="en-US" w:eastAsia="zh-CN"/>
        </w:rPr>
        <w:t>方案</w:t>
      </w:r>
    </w:p>
    <w:p>
      <w:pPr>
        <w:pStyle w:val="2"/>
        <w:keepNext w:val="0"/>
        <w:keepLines w:val="0"/>
        <w:pageBreakBefore w:val="0"/>
        <w:widowControl/>
        <w:kinsoku w:val="0"/>
        <w:wordWrap/>
        <w:overflowPunct/>
        <w:topLinePunct w:val="0"/>
        <w:autoSpaceDE w:val="0"/>
        <w:autoSpaceDN w:val="0"/>
        <w:bidi w:val="0"/>
        <w:adjustRightInd w:val="0"/>
        <w:snapToGrid w:val="0"/>
        <w:spacing w:before="156" w:line="560" w:lineRule="exact"/>
        <w:ind w:right="352" w:firstLine="660" w:firstLineChars="200"/>
        <w:jc w:val="both"/>
        <w:textAlignment w:val="baseline"/>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pacing w:val="5"/>
          <w:sz w:val="32"/>
          <w:szCs w:val="32"/>
        </w:rPr>
        <w:t>为认真落实</w:t>
      </w:r>
      <w:r>
        <w:rPr>
          <w:rFonts w:hint="default" w:ascii="Times New Roman" w:hAnsi="Times New Roman" w:eastAsia="方正仿宋_GBK" w:cs="Times New Roman"/>
          <w:color w:val="auto"/>
          <w:spacing w:val="5"/>
          <w:sz w:val="32"/>
          <w:szCs w:val="32"/>
          <w:lang w:val="en-US" w:eastAsia="zh-CN"/>
        </w:rPr>
        <w:t>党中央、国务院、</w:t>
      </w:r>
      <w:r>
        <w:rPr>
          <w:rFonts w:hint="default" w:ascii="Times New Roman" w:hAnsi="Times New Roman" w:eastAsia="方正仿宋_GBK" w:cs="Times New Roman"/>
          <w:color w:val="auto"/>
          <w:spacing w:val="5"/>
          <w:sz w:val="32"/>
          <w:szCs w:val="32"/>
        </w:rPr>
        <w:t>省委、省政府</w:t>
      </w:r>
      <w:r>
        <w:rPr>
          <w:rFonts w:hint="default" w:ascii="Times New Roman" w:hAnsi="Times New Roman" w:eastAsia="方正仿宋_GBK" w:cs="Times New Roman"/>
          <w:color w:val="auto"/>
          <w:spacing w:val="5"/>
          <w:sz w:val="32"/>
          <w:szCs w:val="32"/>
          <w:lang w:val="en-US" w:eastAsia="zh-CN"/>
        </w:rPr>
        <w:t>和州委、州政府</w:t>
      </w:r>
      <w:r>
        <w:rPr>
          <w:rFonts w:hint="default" w:ascii="Times New Roman" w:hAnsi="Times New Roman" w:eastAsia="方正仿宋_GBK" w:cs="Times New Roman"/>
          <w:color w:val="auto"/>
          <w:spacing w:val="5"/>
          <w:sz w:val="32"/>
          <w:szCs w:val="32"/>
        </w:rPr>
        <w:t>关于转移就业的相关决</w:t>
      </w:r>
      <w:r>
        <w:rPr>
          <w:rFonts w:hint="default" w:ascii="Times New Roman" w:hAnsi="Times New Roman" w:eastAsia="方正仿宋_GBK" w:cs="Times New Roman"/>
          <w:color w:val="auto"/>
          <w:spacing w:val="3"/>
          <w:sz w:val="32"/>
          <w:szCs w:val="32"/>
        </w:rPr>
        <w:t>策部署，</w:t>
      </w:r>
      <w:r>
        <w:rPr>
          <w:rFonts w:hint="default" w:ascii="Times New Roman" w:hAnsi="Times New Roman" w:eastAsia="方正仿宋_GBK" w:cs="Times New Roman"/>
          <w:color w:val="auto"/>
          <w:spacing w:val="3"/>
          <w:sz w:val="32"/>
          <w:szCs w:val="32"/>
          <w:lang w:val="en-US" w:eastAsia="zh-CN"/>
        </w:rPr>
        <w:t>推动实施就业优先战略，</w:t>
      </w:r>
      <w:r>
        <w:rPr>
          <w:rFonts w:hint="default" w:ascii="Times New Roman" w:hAnsi="Times New Roman" w:eastAsia="方正仿宋_GBK" w:cs="Times New Roman"/>
          <w:color w:val="auto"/>
          <w:spacing w:val="3"/>
          <w:sz w:val="32"/>
          <w:szCs w:val="32"/>
        </w:rPr>
        <w:t>坚决稳住就业基本盘，实现转移就业促</w:t>
      </w:r>
      <w:r>
        <w:rPr>
          <w:rFonts w:hint="default" w:ascii="Times New Roman" w:hAnsi="Times New Roman" w:eastAsia="方正仿宋_GBK" w:cs="Times New Roman"/>
          <w:color w:val="auto"/>
          <w:spacing w:val="1"/>
          <w:sz w:val="32"/>
          <w:szCs w:val="32"/>
        </w:rPr>
        <w:t>增收，助力乡村振兴</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根据</w:t>
      </w:r>
      <w:r>
        <w:rPr>
          <w:rFonts w:hint="default" w:ascii="Times New Roman" w:hAnsi="Times New Roman" w:eastAsia="方正仿宋_GBK" w:cs="Times New Roman"/>
          <w:color w:val="auto"/>
          <w:spacing w:val="1"/>
          <w:sz w:val="32"/>
          <w:szCs w:val="32"/>
          <w:lang w:val="en-US" w:eastAsia="zh-CN"/>
        </w:rPr>
        <w:t>财政部 人社部《关于印发&lt;就业补助资金管理办法&gt;的通知》、省人社厅《关于印发&lt;2024</w:t>
      </w:r>
      <w:r>
        <w:rPr>
          <w:rFonts w:hint="default" w:ascii="Times New Roman" w:hAnsi="Times New Roman" w:eastAsia="方正仿宋_GBK" w:cs="Times New Roman"/>
          <w:color w:val="auto"/>
          <w:spacing w:val="1"/>
          <w:sz w:val="32"/>
          <w:szCs w:val="32"/>
        </w:rPr>
        <w:t>年度农村劳</w:t>
      </w:r>
      <w:r>
        <w:rPr>
          <w:rFonts w:hint="default" w:ascii="Times New Roman" w:hAnsi="Times New Roman" w:eastAsia="方正仿宋_GBK" w:cs="Times New Roman"/>
          <w:color w:val="auto"/>
          <w:sz w:val="32"/>
          <w:szCs w:val="32"/>
        </w:rPr>
        <w:t>动力转移就业“百</w:t>
      </w:r>
      <w:r>
        <w:rPr>
          <w:rFonts w:hint="default" w:ascii="Times New Roman" w:hAnsi="Times New Roman" w:eastAsia="方正仿宋_GBK" w:cs="Times New Roman"/>
          <w:color w:val="auto"/>
          <w:spacing w:val="3"/>
          <w:sz w:val="32"/>
          <w:szCs w:val="32"/>
        </w:rPr>
        <w:t>日攻坚行动</w:t>
      </w:r>
      <w:r>
        <w:rPr>
          <w:rFonts w:hint="eastAsia" w:ascii="Times New Roman" w:hAnsi="Times New Roman" w:eastAsia="方正仿宋_GBK" w:cs="Times New Roman"/>
          <w:color w:val="auto"/>
          <w:spacing w:val="3"/>
          <w:sz w:val="32"/>
          <w:szCs w:val="32"/>
          <w:lang w:eastAsia="zh-CN"/>
        </w:rPr>
        <w:t>”工作</w:t>
      </w:r>
      <w:r>
        <w:rPr>
          <w:rFonts w:hint="default" w:ascii="Times New Roman" w:hAnsi="Times New Roman" w:eastAsia="方正仿宋_GBK" w:cs="Times New Roman"/>
          <w:color w:val="auto"/>
          <w:spacing w:val="3"/>
          <w:sz w:val="32"/>
          <w:szCs w:val="32"/>
        </w:rPr>
        <w:t>方案</w:t>
      </w:r>
      <w:r>
        <w:rPr>
          <w:rFonts w:hint="default" w:ascii="Times New Roman" w:hAnsi="Times New Roman" w:eastAsia="方正仿宋_GBK" w:cs="Times New Roman"/>
          <w:color w:val="auto"/>
          <w:spacing w:val="3"/>
          <w:sz w:val="32"/>
          <w:szCs w:val="32"/>
          <w:lang w:val="en-US" w:eastAsia="zh-CN"/>
        </w:rPr>
        <w:t>&gt;的通知</w:t>
      </w:r>
      <w:r>
        <w:rPr>
          <w:rFonts w:hint="default" w:ascii="Times New Roman" w:hAnsi="Times New Roman" w:eastAsia="方正仿宋_GBK" w:cs="Times New Roman"/>
          <w:color w:val="auto"/>
          <w:spacing w:val="3"/>
          <w:sz w:val="32"/>
          <w:szCs w:val="32"/>
        </w:rPr>
        <w:t>》</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z w:val="32"/>
          <w:szCs w:val="32"/>
          <w:lang w:val="en-US" w:eastAsia="zh-CN"/>
        </w:rPr>
        <w:t>《关于实施农村劳动力职业技能培训专项行动的通知》</w:t>
      </w:r>
      <w:r>
        <w:rPr>
          <w:rFonts w:hint="default" w:ascii="Times New Roman" w:hAnsi="Times New Roman" w:eastAsia="方正仿宋_GBK" w:cs="Times New Roman"/>
          <w:color w:val="auto"/>
          <w:spacing w:val="3"/>
          <w:sz w:val="32"/>
          <w:szCs w:val="32"/>
        </w:rPr>
        <w:t>要求，经研究，决定结合元旦、春节</w:t>
      </w:r>
      <w:r>
        <w:rPr>
          <w:rFonts w:hint="default" w:ascii="Times New Roman" w:hAnsi="Times New Roman" w:eastAsia="方正仿宋_GBK" w:cs="Times New Roman"/>
          <w:color w:val="auto"/>
          <w:spacing w:val="3"/>
          <w:sz w:val="32"/>
          <w:szCs w:val="32"/>
          <w:lang w:val="en-US" w:eastAsia="zh-CN"/>
        </w:rPr>
        <w:t>劳动力</w:t>
      </w:r>
      <w:r>
        <w:rPr>
          <w:rFonts w:hint="default" w:ascii="Times New Roman" w:hAnsi="Times New Roman" w:eastAsia="方正仿宋_GBK" w:cs="Times New Roman"/>
          <w:color w:val="auto"/>
          <w:spacing w:val="5"/>
          <w:sz w:val="32"/>
          <w:szCs w:val="32"/>
        </w:rPr>
        <w:t>返乡时机，在全</w:t>
      </w:r>
      <w:r>
        <w:rPr>
          <w:rFonts w:hint="default" w:ascii="Times New Roman" w:hAnsi="Times New Roman" w:eastAsia="方正仿宋_GBK" w:cs="Times New Roman"/>
          <w:color w:val="auto"/>
          <w:spacing w:val="5"/>
          <w:sz w:val="32"/>
          <w:szCs w:val="32"/>
          <w:lang w:val="en-US" w:eastAsia="zh-CN"/>
        </w:rPr>
        <w:t>市</w:t>
      </w:r>
      <w:r>
        <w:rPr>
          <w:rFonts w:hint="default" w:ascii="Times New Roman" w:hAnsi="Times New Roman" w:eastAsia="方正仿宋_GBK" w:cs="Times New Roman"/>
          <w:color w:val="auto"/>
          <w:spacing w:val="5"/>
          <w:sz w:val="32"/>
          <w:szCs w:val="32"/>
        </w:rPr>
        <w:t>继续实施劳动力职业技</w:t>
      </w:r>
      <w:r>
        <w:rPr>
          <w:rFonts w:hint="default" w:ascii="Times New Roman" w:hAnsi="Times New Roman" w:eastAsia="方正仿宋_GBK" w:cs="Times New Roman"/>
          <w:color w:val="auto"/>
          <w:spacing w:val="4"/>
          <w:sz w:val="32"/>
          <w:szCs w:val="32"/>
        </w:rPr>
        <w:t>能培训专项行动，</w:t>
      </w:r>
      <w:r>
        <w:rPr>
          <w:rFonts w:hint="default" w:ascii="Times New Roman" w:hAnsi="Times New Roman" w:eastAsia="方正仿宋_GBK" w:cs="Times New Roman"/>
          <w:color w:val="auto"/>
          <w:spacing w:val="4"/>
          <w:sz w:val="32"/>
          <w:szCs w:val="32"/>
          <w:lang w:val="en-US" w:eastAsia="zh-CN"/>
        </w:rPr>
        <w:t>特制定本方案。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8" w:firstLineChars="200"/>
        <w:jc w:val="both"/>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2"/>
          <w:position w:val="2"/>
          <w:sz w:val="32"/>
          <w:szCs w:val="32"/>
        </w:rPr>
        <w:t>一、总体要求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jc w:val="both"/>
        <w:textAlignment w:val="baseline"/>
        <w:rPr>
          <w:rFonts w:hint="default" w:ascii="Times New Roman" w:hAnsi="Times New Roman" w:eastAsia="方正仿宋_GBK" w:cs="Times New Roman"/>
          <w:spacing w:val="-10"/>
          <w:sz w:val="32"/>
          <w:szCs w:val="32"/>
        </w:rPr>
      </w:pPr>
      <w:r>
        <w:rPr>
          <w:rFonts w:hint="default" w:ascii="Times New Roman" w:hAnsi="Times New Roman" w:eastAsia="方正仿宋_GBK" w:cs="Times New Roman"/>
          <w:spacing w:val="5"/>
          <w:sz w:val="32"/>
          <w:szCs w:val="32"/>
        </w:rPr>
        <w:t>全面深入学习贯彻党的二十大</w:t>
      </w:r>
      <w:r>
        <w:rPr>
          <w:rFonts w:hint="eastAsia" w:ascii="Times New Roman" w:hAnsi="Times New Roman" w:eastAsia="方正仿宋_GBK" w:cs="Times New Roman"/>
          <w:spacing w:val="5"/>
          <w:sz w:val="32"/>
          <w:szCs w:val="32"/>
          <w:lang w:eastAsia="zh-CN"/>
        </w:rPr>
        <w:t>、</w:t>
      </w:r>
      <w:r>
        <w:rPr>
          <w:rFonts w:hint="eastAsia" w:ascii="Times New Roman" w:hAnsi="Times New Roman" w:eastAsia="方正仿宋_GBK" w:cs="Times New Roman"/>
          <w:spacing w:val="5"/>
          <w:sz w:val="32"/>
          <w:szCs w:val="32"/>
          <w:lang w:val="en-US" w:eastAsia="zh-CN"/>
        </w:rPr>
        <w:t>二十届二中全会和中央经济工作会议精神，实施就业优先战略，促进高质量充分就业。</w:t>
      </w:r>
      <w:r>
        <w:rPr>
          <w:rFonts w:hint="default" w:ascii="Times New Roman" w:hAnsi="Times New Roman" w:eastAsia="方正仿宋_GBK" w:cs="Times New Roman"/>
          <w:spacing w:val="5"/>
          <w:sz w:val="32"/>
          <w:szCs w:val="32"/>
        </w:rPr>
        <w:t>切实帮助劳动力</w:t>
      </w:r>
      <w:r>
        <w:rPr>
          <w:rFonts w:hint="default" w:ascii="Times New Roman" w:hAnsi="Times New Roman" w:eastAsia="方正仿宋_GBK" w:cs="Times New Roman"/>
          <w:spacing w:val="-1"/>
          <w:sz w:val="32"/>
          <w:szCs w:val="32"/>
        </w:rPr>
        <w:t>提升职业技能水平，进一步提升职业技能培训的</w:t>
      </w:r>
      <w:r>
        <w:rPr>
          <w:rFonts w:hint="default" w:ascii="Times New Roman" w:hAnsi="Times New Roman" w:eastAsia="方正仿宋_GBK" w:cs="Times New Roman"/>
          <w:spacing w:val="-2"/>
          <w:sz w:val="32"/>
          <w:szCs w:val="32"/>
        </w:rPr>
        <w:t>针对性和有效性。</w:t>
      </w:r>
      <w:r>
        <w:rPr>
          <w:rFonts w:hint="default" w:ascii="Times New Roman" w:hAnsi="Times New Roman" w:eastAsia="方正仿宋_GBK" w:cs="Times New Roman"/>
          <w:spacing w:val="6"/>
          <w:sz w:val="32"/>
          <w:szCs w:val="32"/>
        </w:rPr>
        <w:t>充分发挥政府</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行业企业</w:t>
      </w:r>
      <w:r>
        <w:rPr>
          <w:rFonts w:hint="eastAsia" w:ascii="Times New Roman" w:hAnsi="Times New Roman" w:eastAsia="方正仿宋_GBK" w:cs="Times New Roman"/>
          <w:spacing w:val="6"/>
          <w:sz w:val="32"/>
          <w:szCs w:val="32"/>
          <w:lang w:val="en-US" w:eastAsia="zh-CN"/>
        </w:rPr>
        <w:t>和</w:t>
      </w:r>
      <w:r>
        <w:rPr>
          <w:rFonts w:hint="default" w:ascii="Times New Roman" w:hAnsi="Times New Roman" w:eastAsia="方正仿宋_GBK" w:cs="Times New Roman"/>
          <w:spacing w:val="6"/>
          <w:sz w:val="32"/>
          <w:szCs w:val="32"/>
        </w:rPr>
        <w:t>职业培</w:t>
      </w:r>
      <w:r>
        <w:rPr>
          <w:rFonts w:hint="default" w:ascii="Times New Roman" w:hAnsi="Times New Roman" w:eastAsia="方正仿宋_GBK" w:cs="Times New Roman"/>
          <w:spacing w:val="5"/>
          <w:sz w:val="32"/>
          <w:szCs w:val="32"/>
        </w:rPr>
        <w:t>训机构等各方面作用，精准面向</w:t>
      </w:r>
      <w:r>
        <w:rPr>
          <w:rFonts w:hint="eastAsia" w:ascii="Times New Roman" w:hAnsi="Times New Roman" w:eastAsia="方正仿宋_GBK" w:cs="Times New Roman"/>
          <w:spacing w:val="5"/>
          <w:sz w:val="32"/>
          <w:szCs w:val="32"/>
          <w:lang w:val="en-US" w:eastAsia="zh-CN"/>
        </w:rPr>
        <w:t>全市</w:t>
      </w:r>
      <w:r>
        <w:rPr>
          <w:rFonts w:hint="default" w:ascii="Times New Roman" w:hAnsi="Times New Roman" w:eastAsia="方正仿宋_GBK" w:cs="Times New Roman"/>
          <w:spacing w:val="5"/>
          <w:sz w:val="32"/>
          <w:szCs w:val="32"/>
        </w:rPr>
        <w:t>农村</w:t>
      </w:r>
      <w:r>
        <w:rPr>
          <w:rFonts w:hint="eastAsia" w:ascii="Times New Roman" w:hAnsi="Times New Roman" w:eastAsia="方正仿宋_GBK" w:cs="Times New Roman"/>
          <w:spacing w:val="5"/>
          <w:sz w:val="32"/>
          <w:szCs w:val="32"/>
          <w:lang w:val="en-US" w:eastAsia="zh-CN"/>
        </w:rPr>
        <w:t>转移就业</w:t>
      </w:r>
      <w:r>
        <w:rPr>
          <w:rFonts w:hint="default" w:ascii="Times New Roman" w:hAnsi="Times New Roman" w:eastAsia="方正仿宋_GBK" w:cs="Times New Roman"/>
          <w:spacing w:val="5"/>
          <w:sz w:val="32"/>
          <w:szCs w:val="32"/>
        </w:rPr>
        <w:t>劳动</w:t>
      </w:r>
      <w:r>
        <w:rPr>
          <w:rFonts w:hint="eastAsia" w:ascii="Times New Roman" w:hAnsi="Times New Roman" w:eastAsia="方正仿宋_GBK" w:cs="Times New Roman"/>
          <w:spacing w:val="5"/>
          <w:sz w:val="32"/>
          <w:szCs w:val="32"/>
          <w:lang w:val="en-US" w:eastAsia="zh-CN"/>
        </w:rPr>
        <w:t>者</w:t>
      </w:r>
      <w:r>
        <w:rPr>
          <w:rFonts w:hint="eastAsia" w:ascii="Times New Roman" w:hAnsi="Times New Roman" w:eastAsia="方正仿宋_GBK" w:cs="Times New Roman"/>
          <w:spacing w:val="5"/>
          <w:sz w:val="32"/>
          <w:szCs w:val="32"/>
          <w:lang w:eastAsia="zh-CN"/>
        </w:rPr>
        <w:t>、</w:t>
      </w:r>
      <w:r>
        <w:rPr>
          <w:rFonts w:hint="eastAsia" w:ascii="Times New Roman" w:hAnsi="Times New Roman" w:eastAsia="方正仿宋_GBK" w:cs="Times New Roman"/>
          <w:spacing w:val="5"/>
          <w:sz w:val="32"/>
          <w:szCs w:val="32"/>
          <w:lang w:val="en-US" w:eastAsia="zh-CN"/>
        </w:rPr>
        <w:t>毕业年度高校毕业生、城乡未继续升学的应届初高中毕业生（两后生）、防止返贫监测对象、城镇登记失业人员、就业困难人员（以下简称：“六类人员”）以及符合条件企业职工</w:t>
      </w:r>
      <w:r>
        <w:rPr>
          <w:rFonts w:hint="default" w:ascii="Times New Roman" w:hAnsi="Times New Roman" w:eastAsia="方正仿宋_GBK" w:cs="Times New Roman"/>
          <w:spacing w:val="5"/>
          <w:sz w:val="32"/>
          <w:szCs w:val="32"/>
        </w:rPr>
        <w:t>开展职业技能培训，</w:t>
      </w:r>
      <w:r>
        <w:rPr>
          <w:rFonts w:hint="default" w:ascii="Times New Roman" w:hAnsi="Times New Roman" w:eastAsia="方正仿宋_GBK" w:cs="Times New Roman"/>
          <w:spacing w:val="-1"/>
          <w:sz w:val="32"/>
          <w:szCs w:val="32"/>
        </w:rPr>
        <w:t>培训</w:t>
      </w:r>
      <w:r>
        <w:rPr>
          <w:rFonts w:hint="eastAsia" w:ascii="Times New Roman" w:hAnsi="Times New Roman" w:eastAsia="方正仿宋_GBK" w:cs="Times New Roman"/>
          <w:spacing w:val="-1"/>
          <w:sz w:val="32"/>
          <w:szCs w:val="32"/>
          <w:lang w:val="en-US" w:eastAsia="zh-CN"/>
        </w:rPr>
        <w:t>劳动力6000人左右</w:t>
      </w:r>
      <w:r>
        <w:rPr>
          <w:rFonts w:hint="default" w:ascii="Times New Roman" w:hAnsi="Times New Roman" w:eastAsia="方正仿宋_GBK" w:cs="Times New Roman"/>
          <w:spacing w:val="-1"/>
          <w:sz w:val="32"/>
          <w:szCs w:val="32"/>
        </w:rPr>
        <w:t>。</w:t>
      </w:r>
      <w:r>
        <w:rPr>
          <w:rFonts w:hint="default" w:ascii="Times New Roman" w:hAnsi="Times New Roman" w:eastAsia="方正仿宋_GBK" w:cs="Times New Roman"/>
          <w:spacing w:val="5"/>
          <w:sz w:val="32"/>
          <w:szCs w:val="32"/>
        </w:rPr>
        <w:t>进一步提升全</w:t>
      </w:r>
      <w:r>
        <w:rPr>
          <w:rFonts w:hint="eastAsia" w:ascii="Times New Roman" w:hAnsi="Times New Roman" w:eastAsia="方正仿宋_GBK" w:cs="Times New Roman"/>
          <w:spacing w:val="4"/>
          <w:sz w:val="32"/>
          <w:szCs w:val="32"/>
          <w:lang w:val="en-US" w:eastAsia="zh-CN"/>
        </w:rPr>
        <w:t>市</w:t>
      </w:r>
      <w:r>
        <w:rPr>
          <w:rFonts w:hint="default" w:ascii="Times New Roman" w:hAnsi="Times New Roman" w:eastAsia="方正仿宋_GBK" w:cs="Times New Roman"/>
          <w:spacing w:val="4"/>
          <w:sz w:val="32"/>
          <w:szCs w:val="32"/>
        </w:rPr>
        <w:t>劳动力劳动素质和技能水平，不断促进劳动力就业增收</w:t>
      </w:r>
      <w:r>
        <w:rPr>
          <w:rFonts w:hint="default" w:ascii="Times New Roman" w:hAnsi="Times New Roman" w:eastAsia="方正仿宋_GBK" w:cs="Times New Roman"/>
          <w:spacing w:val="-1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8" w:firstLineChars="200"/>
        <w:jc w:val="both"/>
        <w:textAlignment w:val="baseline"/>
        <w:rPr>
          <w:rFonts w:hint="default" w:ascii="Times New Roman" w:hAnsi="Times New Roman" w:eastAsia="方正黑体_GBK" w:cs="Times New Roman"/>
          <w:spacing w:val="2"/>
          <w:position w:val="2"/>
          <w:sz w:val="32"/>
          <w:szCs w:val="32"/>
        </w:rPr>
      </w:pPr>
      <w:r>
        <w:rPr>
          <w:rFonts w:hint="default" w:ascii="Times New Roman" w:hAnsi="Times New Roman" w:eastAsia="方正黑体_GBK" w:cs="Times New Roman"/>
          <w:spacing w:val="2"/>
          <w:position w:val="2"/>
          <w:sz w:val="32"/>
          <w:szCs w:val="32"/>
        </w:rPr>
        <w:t>二、实施时间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both"/>
        <w:textAlignment w:val="baseline"/>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2023年12月15日至2024年4月30日。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8" w:firstLineChars="200"/>
        <w:jc w:val="both"/>
        <w:textAlignment w:val="baseline"/>
        <w:rPr>
          <w:rFonts w:hint="default" w:ascii="Times New Roman" w:hAnsi="Times New Roman" w:eastAsia="方正黑体_GBK" w:cs="Times New Roman"/>
          <w:spacing w:val="2"/>
          <w:position w:val="2"/>
          <w:sz w:val="32"/>
          <w:szCs w:val="32"/>
        </w:rPr>
      </w:pPr>
      <w:r>
        <w:rPr>
          <w:rFonts w:hint="default" w:ascii="Times New Roman" w:hAnsi="Times New Roman" w:eastAsia="方正黑体_GBK" w:cs="Times New Roman"/>
          <w:spacing w:val="2"/>
          <w:position w:val="2"/>
          <w:sz w:val="32"/>
          <w:szCs w:val="32"/>
        </w:rPr>
        <w:t>三、培训对象范围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64" w:firstLineChars="200"/>
        <w:jc w:val="both"/>
        <w:textAlignment w:val="baseline"/>
        <w:rPr>
          <w:rFonts w:hint="default" w:ascii="方正楷体_GBK" w:hAnsi="方正楷体_GBK" w:eastAsia="方正楷体_GBK" w:cs="方正楷体_GBK"/>
          <w:spacing w:val="6"/>
          <w:sz w:val="32"/>
          <w:szCs w:val="32"/>
        </w:rPr>
      </w:pPr>
      <w:r>
        <w:rPr>
          <w:rFonts w:hint="default" w:ascii="方正楷体_GBK" w:hAnsi="方正楷体_GBK" w:eastAsia="方正楷体_GBK" w:cs="方正楷体_GBK"/>
          <w:spacing w:val="6"/>
          <w:sz w:val="32"/>
          <w:szCs w:val="32"/>
        </w:rPr>
        <w:t>（一）</w:t>
      </w:r>
      <w:r>
        <w:rPr>
          <w:rFonts w:hint="eastAsia" w:ascii="方正楷体_GBK" w:hAnsi="方正楷体_GBK" w:eastAsia="方正楷体_GBK" w:cs="方正楷体_GBK"/>
          <w:spacing w:val="6"/>
          <w:sz w:val="32"/>
          <w:szCs w:val="32"/>
          <w:lang w:val="en-US" w:eastAsia="zh-CN"/>
        </w:rPr>
        <w:t>全市</w:t>
      </w:r>
      <w:r>
        <w:rPr>
          <w:rFonts w:hint="default" w:ascii="方正楷体_GBK" w:hAnsi="方正楷体_GBK" w:eastAsia="方正楷体_GBK" w:cs="方正楷体_GBK"/>
          <w:spacing w:val="6"/>
          <w:sz w:val="32"/>
          <w:szCs w:val="32"/>
        </w:rPr>
        <w:t>农村</w:t>
      </w:r>
      <w:r>
        <w:rPr>
          <w:rFonts w:hint="eastAsia" w:ascii="方正楷体_GBK" w:hAnsi="方正楷体_GBK" w:eastAsia="方正楷体_GBK" w:cs="方正楷体_GBK"/>
          <w:spacing w:val="6"/>
          <w:sz w:val="32"/>
          <w:szCs w:val="32"/>
          <w:lang w:val="en-US" w:eastAsia="zh-CN"/>
        </w:rPr>
        <w:t>转移就业</w:t>
      </w:r>
      <w:r>
        <w:rPr>
          <w:rFonts w:hint="default" w:ascii="方正楷体_GBK" w:hAnsi="方正楷体_GBK" w:eastAsia="方正楷体_GBK" w:cs="方正楷体_GBK"/>
          <w:spacing w:val="6"/>
          <w:sz w:val="32"/>
          <w:szCs w:val="32"/>
        </w:rPr>
        <w:t>劳动</w:t>
      </w:r>
      <w:r>
        <w:rPr>
          <w:rFonts w:hint="eastAsia" w:ascii="方正楷体_GBK" w:hAnsi="方正楷体_GBK" w:eastAsia="方正楷体_GBK" w:cs="方正楷体_GBK"/>
          <w:spacing w:val="6"/>
          <w:sz w:val="32"/>
          <w:szCs w:val="32"/>
          <w:lang w:val="en-US" w:eastAsia="zh-CN"/>
        </w:rPr>
        <w:t>者</w:t>
      </w:r>
      <w:r>
        <w:rPr>
          <w:rFonts w:hint="default" w:ascii="方正楷体_GBK" w:hAnsi="方正楷体_GBK" w:eastAsia="方正楷体_GBK" w:cs="方正楷体_GBK"/>
          <w:spacing w:val="6"/>
          <w:sz w:val="32"/>
          <w:szCs w:val="32"/>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64" w:firstLineChars="200"/>
        <w:jc w:val="both"/>
        <w:textAlignment w:val="baseline"/>
        <w:rPr>
          <w:rFonts w:hint="eastAsia" w:ascii="方正楷体_GBK" w:hAnsi="方正楷体_GBK" w:eastAsia="方正楷体_GBK" w:cs="方正楷体_GBK"/>
          <w:spacing w:val="6"/>
          <w:sz w:val="32"/>
          <w:szCs w:val="32"/>
          <w:lang w:val="en-US" w:eastAsia="zh-CN"/>
        </w:rPr>
      </w:pPr>
      <w:r>
        <w:rPr>
          <w:rFonts w:hint="default" w:ascii="方正楷体_GBK" w:hAnsi="方正楷体_GBK" w:eastAsia="方正楷体_GBK" w:cs="方正楷体_GBK"/>
          <w:spacing w:val="6"/>
          <w:sz w:val="32"/>
          <w:szCs w:val="32"/>
        </w:rPr>
        <w:t>（二）</w:t>
      </w:r>
      <w:r>
        <w:rPr>
          <w:rFonts w:hint="eastAsia" w:ascii="方正楷体_GBK" w:hAnsi="方正楷体_GBK" w:eastAsia="方正楷体_GBK" w:cs="方正楷体_GBK"/>
          <w:spacing w:val="6"/>
          <w:sz w:val="32"/>
          <w:szCs w:val="32"/>
          <w:lang w:val="en-US" w:eastAsia="zh-CN"/>
        </w:rPr>
        <w:t>毕业年度高校毕业生；</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64" w:firstLineChars="200"/>
        <w:jc w:val="both"/>
        <w:textAlignment w:val="baseline"/>
        <w:rPr>
          <w:rFonts w:hint="eastAsia" w:ascii="方正楷体_GBK" w:hAnsi="方正楷体_GBK" w:eastAsia="方正楷体_GBK" w:cs="方正楷体_GBK"/>
          <w:spacing w:val="6"/>
          <w:sz w:val="32"/>
          <w:szCs w:val="32"/>
          <w:lang w:val="en-US" w:eastAsia="zh-CN"/>
        </w:rPr>
      </w:pPr>
      <w:r>
        <w:rPr>
          <w:rFonts w:hint="eastAsia" w:ascii="方正楷体_GBK" w:hAnsi="方正楷体_GBK" w:eastAsia="方正楷体_GBK" w:cs="方正楷体_GBK"/>
          <w:spacing w:val="6"/>
          <w:sz w:val="32"/>
          <w:szCs w:val="32"/>
          <w:lang w:val="en-US" w:eastAsia="zh-CN"/>
        </w:rPr>
        <w:t>（三）城乡未继续升学的应届初高中毕业生（两后生）；</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64" w:firstLineChars="200"/>
        <w:jc w:val="both"/>
        <w:textAlignment w:val="baseline"/>
        <w:rPr>
          <w:rFonts w:hint="eastAsia" w:ascii="方正楷体_GBK" w:hAnsi="方正楷体_GBK" w:eastAsia="方正楷体_GBK" w:cs="方正楷体_GBK"/>
          <w:spacing w:val="6"/>
          <w:sz w:val="32"/>
          <w:szCs w:val="32"/>
          <w:lang w:val="en-US" w:eastAsia="zh-CN"/>
        </w:rPr>
      </w:pPr>
      <w:r>
        <w:rPr>
          <w:rFonts w:hint="eastAsia" w:ascii="方正楷体_GBK" w:hAnsi="方正楷体_GBK" w:eastAsia="方正楷体_GBK" w:cs="方正楷体_GBK"/>
          <w:spacing w:val="6"/>
          <w:sz w:val="32"/>
          <w:szCs w:val="32"/>
          <w:lang w:val="en-US" w:eastAsia="zh-CN"/>
        </w:rPr>
        <w:t>（四）防止返贫监测对象；</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64" w:firstLineChars="200"/>
        <w:jc w:val="both"/>
        <w:textAlignment w:val="baseline"/>
        <w:rPr>
          <w:rFonts w:hint="eastAsia" w:ascii="方正楷体_GBK" w:hAnsi="方正楷体_GBK" w:eastAsia="方正楷体_GBK" w:cs="方正楷体_GBK"/>
          <w:spacing w:val="6"/>
          <w:sz w:val="32"/>
          <w:szCs w:val="32"/>
          <w:lang w:val="en-US" w:eastAsia="zh-CN"/>
        </w:rPr>
      </w:pPr>
      <w:r>
        <w:rPr>
          <w:rFonts w:hint="eastAsia" w:ascii="方正楷体_GBK" w:hAnsi="方正楷体_GBK" w:eastAsia="方正楷体_GBK" w:cs="方正楷体_GBK"/>
          <w:spacing w:val="6"/>
          <w:sz w:val="32"/>
          <w:szCs w:val="32"/>
          <w:lang w:val="en-US" w:eastAsia="zh-CN"/>
        </w:rPr>
        <w:t>（五）城乡登记失业人员；</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64" w:firstLineChars="200"/>
        <w:jc w:val="both"/>
        <w:textAlignment w:val="baseline"/>
        <w:rPr>
          <w:rFonts w:hint="eastAsia" w:ascii="方正楷体_GBK" w:hAnsi="方正楷体_GBK" w:eastAsia="方正楷体_GBK" w:cs="方正楷体_GBK"/>
          <w:spacing w:val="6"/>
          <w:sz w:val="32"/>
          <w:szCs w:val="32"/>
          <w:lang w:val="en-US" w:eastAsia="zh-CN"/>
        </w:rPr>
      </w:pPr>
      <w:r>
        <w:rPr>
          <w:rFonts w:hint="eastAsia" w:ascii="方正楷体_GBK" w:hAnsi="方正楷体_GBK" w:eastAsia="方正楷体_GBK" w:cs="方正楷体_GBK"/>
          <w:spacing w:val="6"/>
          <w:sz w:val="32"/>
          <w:szCs w:val="32"/>
          <w:lang w:val="en-US" w:eastAsia="zh-CN"/>
        </w:rPr>
        <w:t>（六）就业困难人员；</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64" w:firstLineChars="200"/>
        <w:jc w:val="both"/>
        <w:textAlignment w:val="baseline"/>
        <w:rPr>
          <w:rFonts w:hint="default" w:ascii="方正楷体_GBK" w:hAnsi="方正楷体_GBK" w:eastAsia="方正楷体_GBK" w:cs="方正楷体_GBK"/>
          <w:spacing w:val="6"/>
          <w:sz w:val="32"/>
          <w:szCs w:val="32"/>
        </w:rPr>
      </w:pPr>
      <w:r>
        <w:rPr>
          <w:rFonts w:hint="eastAsia" w:ascii="方正楷体_GBK" w:hAnsi="方正楷体_GBK" w:eastAsia="方正楷体_GBK" w:cs="方正楷体_GBK"/>
          <w:spacing w:val="6"/>
          <w:sz w:val="32"/>
          <w:szCs w:val="32"/>
          <w:lang w:val="en-US" w:eastAsia="zh-CN"/>
        </w:rPr>
        <w:t>（七）符合条件企业在岗职工。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8" w:firstLineChars="200"/>
        <w:jc w:val="both"/>
        <w:textAlignment w:val="baseline"/>
        <w:rPr>
          <w:rFonts w:hint="default" w:ascii="Times New Roman" w:hAnsi="Times New Roman" w:eastAsia="方正黑体_GBK" w:cs="Times New Roman"/>
          <w:spacing w:val="2"/>
          <w:position w:val="2"/>
          <w:sz w:val="32"/>
          <w:szCs w:val="32"/>
        </w:rPr>
      </w:pPr>
      <w:r>
        <w:rPr>
          <w:rFonts w:hint="default" w:ascii="Times New Roman" w:hAnsi="Times New Roman" w:eastAsia="方正黑体_GBK" w:cs="Times New Roman"/>
          <w:spacing w:val="2"/>
          <w:position w:val="2"/>
          <w:sz w:val="32"/>
          <w:szCs w:val="32"/>
        </w:rPr>
        <w:t>四、保障措施</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64" w:firstLineChars="200"/>
        <w:jc w:val="both"/>
        <w:textAlignment w:val="baseline"/>
        <w:rPr>
          <w:rFonts w:hint="eastAsia" w:ascii="Times New Roman" w:hAnsi="Times New Roman" w:eastAsia="方正仿宋_GBK" w:cs="Times New Roman"/>
          <w:sz w:val="32"/>
          <w:szCs w:val="32"/>
          <w:lang w:eastAsia="zh-CN"/>
        </w:rPr>
      </w:pPr>
      <w:r>
        <w:rPr>
          <w:rFonts w:hint="eastAsia" w:ascii="方正楷体_GBK" w:hAnsi="方正楷体_GBK" w:eastAsia="方正楷体_GBK" w:cs="方正楷体_GBK"/>
          <w:spacing w:val="6"/>
          <w:sz w:val="32"/>
          <w:szCs w:val="32"/>
        </w:rPr>
        <w:t>（一）培训资金渠道。</w:t>
      </w:r>
      <w:r>
        <w:rPr>
          <w:rFonts w:hint="eastAsia" w:ascii="Times New Roman" w:hAnsi="Times New Roman" w:eastAsia="方正仿宋_GBK" w:cs="Times New Roman"/>
          <w:spacing w:val="6"/>
          <w:sz w:val="32"/>
          <w:szCs w:val="32"/>
          <w:lang w:val="en-US" w:eastAsia="zh-CN"/>
        </w:rPr>
        <w:t>劳</w:t>
      </w:r>
      <w:r>
        <w:rPr>
          <w:rFonts w:hint="default" w:ascii="Times New Roman" w:hAnsi="Times New Roman" w:eastAsia="方正仿宋_GBK" w:cs="Times New Roman"/>
          <w:spacing w:val="6"/>
          <w:sz w:val="32"/>
          <w:szCs w:val="32"/>
        </w:rPr>
        <w:t>动力职业技能培训专项行动期</w:t>
      </w:r>
      <w:r>
        <w:rPr>
          <w:rFonts w:hint="default" w:ascii="Times New Roman" w:hAnsi="Times New Roman" w:eastAsia="方正仿宋_GBK" w:cs="Times New Roman"/>
          <w:spacing w:val="-2"/>
          <w:sz w:val="32"/>
          <w:szCs w:val="32"/>
        </w:rPr>
        <w:t>间</w:t>
      </w:r>
      <w:r>
        <w:rPr>
          <w:rFonts w:hint="eastAsia" w:ascii="Times New Roman" w:hAnsi="Times New Roman" w:eastAsia="方正仿宋_GBK" w:cs="Times New Roman"/>
          <w:spacing w:val="-2"/>
          <w:sz w:val="32"/>
          <w:szCs w:val="32"/>
          <w:lang w:eastAsia="zh-CN"/>
        </w:rPr>
        <w:t>，</w:t>
      </w:r>
      <w:r>
        <w:rPr>
          <w:rFonts w:hint="default" w:ascii="Times New Roman" w:hAnsi="Times New Roman" w:eastAsia="方正仿宋_GBK" w:cs="Times New Roman"/>
          <w:spacing w:val="-2"/>
          <w:sz w:val="32"/>
          <w:szCs w:val="32"/>
        </w:rPr>
        <w:t>所需培训补贴资金</w:t>
      </w:r>
      <w:r>
        <w:rPr>
          <w:rFonts w:hint="eastAsia" w:ascii="Times New Roman" w:hAnsi="Times New Roman" w:eastAsia="方正仿宋_GBK" w:cs="Times New Roman"/>
          <w:spacing w:val="-3"/>
          <w:sz w:val="32"/>
          <w:szCs w:val="32"/>
          <w:lang w:val="en-US" w:eastAsia="zh-CN"/>
        </w:rPr>
        <w:t>36万元</w:t>
      </w:r>
      <w:r>
        <w:rPr>
          <w:rFonts w:hint="default" w:ascii="Times New Roman" w:hAnsi="Times New Roman" w:eastAsia="方正仿宋_GBK" w:cs="Times New Roman"/>
          <w:spacing w:val="-2"/>
          <w:sz w:val="32"/>
          <w:szCs w:val="32"/>
        </w:rPr>
        <w:t>从职业技能</w:t>
      </w:r>
      <w:r>
        <w:rPr>
          <w:rFonts w:hint="default" w:ascii="Times New Roman" w:hAnsi="Times New Roman" w:eastAsia="方正仿宋_GBK" w:cs="Times New Roman"/>
          <w:spacing w:val="-3"/>
          <w:sz w:val="32"/>
          <w:szCs w:val="32"/>
        </w:rPr>
        <w:t>提升专账结余资金</w:t>
      </w:r>
      <w:r>
        <w:rPr>
          <w:rFonts w:hint="eastAsia" w:ascii="Times New Roman" w:hAnsi="Times New Roman" w:eastAsia="方正仿宋_GBK" w:cs="Times New Roman"/>
          <w:spacing w:val="-3"/>
          <w:sz w:val="32"/>
          <w:szCs w:val="32"/>
          <w:lang w:val="en-US" w:eastAsia="zh-CN"/>
        </w:rPr>
        <w:t>中支出；</w:t>
      </w:r>
      <w:r>
        <w:rPr>
          <w:rFonts w:hint="eastAsia" w:ascii="Times New Roman" w:hAnsi="Times New Roman" w:eastAsia="方正仿宋_GBK" w:cs="Times New Roman"/>
          <w:spacing w:val="-2"/>
          <w:sz w:val="32"/>
          <w:szCs w:val="32"/>
          <w:lang w:val="en-US" w:eastAsia="zh-CN"/>
        </w:rPr>
        <w:t>500万元从</w:t>
      </w:r>
      <w:r>
        <w:rPr>
          <w:rFonts w:hint="eastAsia" w:ascii="Times New Roman" w:hAnsi="Times New Roman" w:eastAsia="方正仿宋_GBK" w:cs="Times New Roman"/>
          <w:spacing w:val="-3"/>
          <w:sz w:val="32"/>
          <w:szCs w:val="32"/>
          <w:lang w:val="en-US" w:eastAsia="zh-CN"/>
        </w:rPr>
        <w:t>2024年中央</w:t>
      </w:r>
      <w:r>
        <w:rPr>
          <w:rFonts w:hint="default" w:ascii="Times New Roman" w:hAnsi="Times New Roman" w:eastAsia="方正仿宋_GBK" w:cs="Times New Roman"/>
          <w:spacing w:val="-2"/>
          <w:sz w:val="32"/>
          <w:szCs w:val="32"/>
        </w:rPr>
        <w:t>就业补助资金中按规定支出</w:t>
      </w:r>
      <w:r>
        <w:rPr>
          <w:rFonts w:hint="eastAsia" w:ascii="Times New Roman" w:hAnsi="Times New Roman" w:eastAsia="方正仿宋_GBK" w:cs="Times New Roman"/>
          <w:spacing w:val="-2"/>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28" w:firstLine="664" w:firstLineChars="200"/>
        <w:jc w:val="both"/>
        <w:textAlignment w:val="baseline"/>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pacing w:val="6"/>
          <w:sz w:val="32"/>
          <w:szCs w:val="32"/>
        </w:rPr>
        <w:t>（二）培训机构范围。</w:t>
      </w:r>
      <w:r>
        <w:rPr>
          <w:rFonts w:hint="default" w:ascii="Times New Roman" w:hAnsi="Times New Roman" w:eastAsia="方正仿宋_GBK" w:cs="Times New Roman"/>
          <w:spacing w:val="-7"/>
          <w:sz w:val="32"/>
          <w:szCs w:val="32"/>
        </w:rPr>
        <w:t>按照“立足当地、面向全省”的原则，</w:t>
      </w:r>
      <w:r>
        <w:rPr>
          <w:rFonts w:hint="default" w:ascii="Times New Roman" w:hAnsi="Times New Roman" w:eastAsia="方正仿宋_GBK" w:cs="Times New Roman"/>
          <w:spacing w:val="-1"/>
          <w:sz w:val="32"/>
          <w:szCs w:val="32"/>
        </w:rPr>
        <w:t>在</w:t>
      </w:r>
      <w:r>
        <w:rPr>
          <w:rFonts w:hint="eastAsia" w:ascii="Times New Roman" w:hAnsi="Times New Roman" w:eastAsia="方正仿宋_GBK" w:cs="Times New Roman"/>
          <w:spacing w:val="-1"/>
          <w:sz w:val="32"/>
          <w:szCs w:val="32"/>
          <w:lang w:val="en-US" w:eastAsia="zh-CN"/>
        </w:rPr>
        <w:t>我市</w:t>
      </w:r>
      <w:r>
        <w:rPr>
          <w:rFonts w:hint="default" w:ascii="Times New Roman" w:hAnsi="Times New Roman" w:eastAsia="方正仿宋_GBK" w:cs="Times New Roman"/>
          <w:spacing w:val="-1"/>
          <w:sz w:val="32"/>
          <w:szCs w:val="32"/>
        </w:rPr>
        <w:t>2023年职</w:t>
      </w:r>
      <w:r>
        <w:rPr>
          <w:rFonts w:hint="default" w:ascii="Times New Roman" w:hAnsi="Times New Roman" w:eastAsia="方正仿宋_GBK" w:cs="Times New Roman"/>
          <w:spacing w:val="-2"/>
          <w:sz w:val="32"/>
          <w:szCs w:val="32"/>
        </w:rPr>
        <w:t>业培训工作中承担</w:t>
      </w:r>
      <w:r>
        <w:rPr>
          <w:rFonts w:hint="default" w:ascii="Times New Roman" w:hAnsi="Times New Roman" w:eastAsia="方正仿宋_GBK" w:cs="Times New Roman"/>
          <w:spacing w:val="6"/>
          <w:sz w:val="32"/>
          <w:szCs w:val="32"/>
        </w:rPr>
        <w:t>培训项目制购买服务的中标培训机构</w:t>
      </w:r>
      <w:r>
        <w:rPr>
          <w:rFonts w:hint="default" w:ascii="Times New Roman" w:hAnsi="Times New Roman" w:eastAsia="方正仿宋_GBK" w:cs="Times New Roman"/>
          <w:spacing w:val="5"/>
          <w:sz w:val="32"/>
          <w:szCs w:val="32"/>
        </w:rPr>
        <w:t>择优确</w:t>
      </w:r>
      <w:r>
        <w:rPr>
          <w:rFonts w:hint="default" w:ascii="Times New Roman" w:hAnsi="Times New Roman" w:eastAsia="方正仿宋_GBK" w:cs="Times New Roman"/>
          <w:spacing w:val="-1"/>
          <w:sz w:val="32"/>
          <w:szCs w:val="32"/>
        </w:rPr>
        <w:t>定</w:t>
      </w:r>
      <w:r>
        <w:rPr>
          <w:rFonts w:hint="eastAsia" w:ascii="Times New Roman" w:hAnsi="Times New Roman" w:eastAsia="方正仿宋_GBK" w:cs="Times New Roman"/>
          <w:spacing w:val="-1"/>
          <w:sz w:val="32"/>
          <w:szCs w:val="32"/>
          <w:lang w:val="en-US" w:eastAsia="zh-CN"/>
        </w:rPr>
        <w:t>两家培训机构</w:t>
      </w:r>
      <w:r>
        <w:rPr>
          <w:rFonts w:hint="default" w:ascii="Times New Roman" w:hAnsi="Times New Roman" w:eastAsia="方正仿宋_GBK" w:cs="Times New Roman"/>
          <w:spacing w:val="-1"/>
          <w:sz w:val="32"/>
          <w:szCs w:val="32"/>
        </w:rPr>
        <w:t>。</w:t>
      </w:r>
      <w:r>
        <w:rPr>
          <w:rFonts w:hint="eastAsia" w:ascii="Times New Roman" w:hAnsi="Times New Roman" w:eastAsia="方正仿宋_GBK" w:cs="Times New Roman"/>
          <w:spacing w:val="-1"/>
          <w:sz w:val="32"/>
          <w:szCs w:val="32"/>
          <w:lang w:val="en-US" w:eastAsia="zh-CN"/>
        </w:rPr>
        <w:t>专项行动期间各乡（镇）完成培训任务纳入2024年度培训任务统计范围。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19" w:firstLine="664" w:firstLineChars="200"/>
        <w:jc w:val="both"/>
        <w:textAlignment w:val="baseline"/>
        <w:rPr>
          <w:rFonts w:hint="default" w:ascii="Times New Roman" w:hAnsi="Times New Roman" w:eastAsia="方正仿宋_GBK" w:cs="Times New Roman"/>
          <w:sz w:val="32"/>
          <w:szCs w:val="32"/>
        </w:rPr>
      </w:pPr>
      <w:r>
        <w:rPr>
          <w:rFonts w:hint="default" w:ascii="方正楷体_GBK" w:hAnsi="方正楷体_GBK" w:eastAsia="方正楷体_GBK" w:cs="方正楷体_GBK"/>
          <w:spacing w:val="6"/>
          <w:sz w:val="32"/>
          <w:szCs w:val="32"/>
        </w:rPr>
        <w:t>（三）培训工种范围及补贴标准。</w:t>
      </w:r>
      <w:r>
        <w:rPr>
          <w:rFonts w:hint="default" w:ascii="Times New Roman" w:hAnsi="Times New Roman" w:eastAsia="方正仿宋_GBK" w:cs="Times New Roman"/>
          <w:spacing w:val="-2"/>
          <w:sz w:val="32"/>
          <w:szCs w:val="32"/>
        </w:rPr>
        <w:t>参照《云南省2023</w:t>
      </w:r>
      <w:r>
        <w:rPr>
          <w:rFonts w:hint="default" w:ascii="Times New Roman" w:hAnsi="Times New Roman" w:eastAsia="方正仿宋_GBK" w:cs="Times New Roman"/>
          <w:spacing w:val="-5"/>
          <w:sz w:val="32"/>
          <w:szCs w:val="32"/>
        </w:rPr>
        <w:t>—2025年职业培训补贴标准目录》</w:t>
      </w:r>
      <w:r>
        <w:rPr>
          <w:rFonts w:hint="default" w:ascii="Times New Roman" w:hAnsi="Times New Roman" w:eastAsia="方正仿宋_GBK" w:cs="Times New Roman"/>
          <w:spacing w:val="-11"/>
          <w:sz w:val="32"/>
          <w:szCs w:val="32"/>
        </w:rPr>
        <w:t>（</w:t>
      </w:r>
      <w:r>
        <w:rPr>
          <w:rFonts w:hint="eastAsia" w:ascii="Times New Roman" w:hAnsi="Times New Roman" w:eastAsia="方正仿宋_GBK" w:cs="Times New Roman"/>
          <w:spacing w:val="-11"/>
          <w:sz w:val="32"/>
          <w:szCs w:val="32"/>
          <w:lang w:val="en-US" w:eastAsia="zh-CN"/>
        </w:rPr>
        <w:t>云人社通</w:t>
      </w:r>
      <w:r>
        <w:rPr>
          <w:rFonts w:hint="default" w:ascii="Times New Roman" w:hAnsi="Times New Roman" w:eastAsia="方正仿宋_GBK" w:cs="Times New Roman"/>
          <w:spacing w:val="-11"/>
          <w:sz w:val="32"/>
          <w:szCs w:val="32"/>
        </w:rPr>
        <w:t>〔202</w:t>
      </w:r>
      <w:r>
        <w:rPr>
          <w:rFonts w:hint="eastAsia" w:ascii="Times New Roman" w:hAnsi="Times New Roman" w:eastAsia="方正仿宋_GBK" w:cs="Times New Roman"/>
          <w:spacing w:val="-11"/>
          <w:sz w:val="32"/>
          <w:szCs w:val="32"/>
          <w:lang w:val="en-US" w:eastAsia="zh-CN"/>
        </w:rPr>
        <w:t>3</w:t>
      </w:r>
      <w:r>
        <w:rPr>
          <w:rFonts w:hint="default" w:ascii="Times New Roman" w:hAnsi="Times New Roman" w:eastAsia="方正仿宋_GBK" w:cs="Times New Roman"/>
          <w:spacing w:val="-11"/>
          <w:sz w:val="32"/>
          <w:szCs w:val="32"/>
        </w:rPr>
        <w:t>〕</w:t>
      </w:r>
      <w:r>
        <w:rPr>
          <w:rFonts w:hint="eastAsia" w:ascii="Times New Roman" w:hAnsi="Times New Roman" w:eastAsia="方正仿宋_GBK" w:cs="Times New Roman"/>
          <w:spacing w:val="-11"/>
          <w:sz w:val="32"/>
          <w:szCs w:val="32"/>
          <w:lang w:val="en-US" w:eastAsia="zh-CN"/>
        </w:rPr>
        <w:t>17</w:t>
      </w:r>
      <w:r>
        <w:rPr>
          <w:rFonts w:hint="default" w:ascii="Times New Roman" w:hAnsi="Times New Roman" w:eastAsia="方正仿宋_GBK" w:cs="Times New Roman"/>
          <w:spacing w:val="-11"/>
          <w:sz w:val="32"/>
          <w:szCs w:val="32"/>
        </w:rPr>
        <w:t>号）</w:t>
      </w:r>
      <w:r>
        <w:rPr>
          <w:rFonts w:hint="eastAsia" w:ascii="Times New Roman" w:hAnsi="Times New Roman" w:eastAsia="方正仿宋_GBK" w:cs="Times New Roman"/>
          <w:spacing w:val="-11"/>
          <w:sz w:val="32"/>
          <w:szCs w:val="32"/>
          <w:lang w:val="en-US" w:eastAsia="zh-CN"/>
        </w:rPr>
        <w:t>文件</w:t>
      </w:r>
      <w:r>
        <w:rPr>
          <w:rFonts w:hint="default" w:ascii="Times New Roman" w:hAnsi="Times New Roman" w:eastAsia="方正仿宋_GBK" w:cs="Times New Roman"/>
          <w:spacing w:val="-1"/>
          <w:sz w:val="32"/>
          <w:szCs w:val="32"/>
        </w:rPr>
        <w:t>执行。2024年培</w:t>
      </w:r>
      <w:r>
        <w:rPr>
          <w:rFonts w:hint="default" w:ascii="Times New Roman" w:hAnsi="Times New Roman" w:eastAsia="方正仿宋_GBK" w:cs="Times New Roman"/>
          <w:sz w:val="32"/>
          <w:szCs w:val="32"/>
        </w:rPr>
        <w:t>训补贴目录动态调整后</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按规定执行。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8" w:firstLineChars="200"/>
        <w:jc w:val="both"/>
        <w:textAlignment w:val="baseline"/>
        <w:rPr>
          <w:rFonts w:hint="default" w:ascii="Times New Roman" w:hAnsi="Times New Roman" w:eastAsia="方正黑体_GBK" w:cs="Times New Roman"/>
          <w:spacing w:val="2"/>
          <w:position w:val="2"/>
          <w:sz w:val="32"/>
          <w:szCs w:val="32"/>
        </w:rPr>
      </w:pPr>
      <w:r>
        <w:rPr>
          <w:rFonts w:hint="default" w:ascii="Times New Roman" w:hAnsi="Times New Roman" w:eastAsia="方正黑体_GBK" w:cs="Times New Roman"/>
          <w:spacing w:val="2"/>
          <w:position w:val="2"/>
          <w:sz w:val="32"/>
          <w:szCs w:val="32"/>
        </w:rPr>
        <w:t>五、工作要求</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68" w:firstLineChars="200"/>
        <w:jc w:val="both"/>
        <w:textAlignment w:val="baseline"/>
        <w:rPr>
          <w:rFonts w:hint="default" w:ascii="Times New Roman" w:hAnsi="Times New Roman" w:eastAsia="方正仿宋_GBK" w:cs="Times New Roman"/>
          <w:spacing w:val="7"/>
          <w:sz w:val="32"/>
          <w:szCs w:val="32"/>
        </w:rPr>
      </w:pPr>
      <w:bookmarkStart w:id="0" w:name="_GoBack"/>
      <w:bookmarkEnd w:id="0"/>
      <w:r>
        <w:rPr>
          <w:rFonts w:hint="eastAsia" w:ascii="方正楷体_GBK" w:hAnsi="方正楷体_GBK" w:eastAsia="方正楷体_GBK" w:cs="方正楷体_GBK"/>
          <w:spacing w:val="7"/>
          <w:sz w:val="32"/>
          <w:szCs w:val="32"/>
        </w:rPr>
        <w:t>（一）加强组织领导。</w:t>
      </w:r>
      <w:r>
        <w:rPr>
          <w:rFonts w:hint="eastAsia" w:ascii="Times New Roman" w:hAnsi="Times New Roman" w:eastAsia="方正仿宋_GBK" w:cs="Times New Roman"/>
          <w:spacing w:val="7"/>
          <w:sz w:val="32"/>
          <w:szCs w:val="32"/>
          <w:lang w:val="en-US" w:eastAsia="zh-CN"/>
        </w:rPr>
        <w:t>各乡（镇）</w:t>
      </w:r>
      <w:r>
        <w:rPr>
          <w:rFonts w:hint="default" w:ascii="Times New Roman" w:hAnsi="Times New Roman" w:eastAsia="方正仿宋_GBK" w:cs="Times New Roman"/>
          <w:spacing w:val="7"/>
          <w:sz w:val="32"/>
          <w:szCs w:val="32"/>
        </w:rPr>
        <w:t>要高度重视，充分发挥培训统</w:t>
      </w:r>
      <w:r>
        <w:rPr>
          <w:rFonts w:hint="default" w:ascii="Times New Roman" w:hAnsi="Times New Roman" w:eastAsia="方正仿宋_GBK" w:cs="Times New Roman"/>
          <w:spacing w:val="7"/>
          <w:sz w:val="32"/>
          <w:szCs w:val="32"/>
          <w:lang w:val="en-US" w:eastAsia="zh-CN"/>
        </w:rPr>
        <w:t>筹</w:t>
      </w:r>
      <w:r>
        <w:rPr>
          <w:rFonts w:hint="default" w:ascii="Times New Roman" w:hAnsi="Times New Roman" w:eastAsia="方正仿宋_GBK" w:cs="Times New Roman"/>
          <w:spacing w:val="7"/>
          <w:sz w:val="32"/>
          <w:szCs w:val="32"/>
        </w:rPr>
        <w:t>作用，建立各方力量广泛参与的工作机制。利用好“两节”劳动力返乡高峰时期，从帮助劳动力提升技能、促进增收出发，精心组织培训工作</w:t>
      </w:r>
      <w:r>
        <w:rPr>
          <w:rFonts w:hint="eastAsia"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广泛开展订单式、定岗式培训，确保专项行动取得实际成效。</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68" w:firstLineChars="200"/>
        <w:jc w:val="both"/>
        <w:textAlignment w:val="baseline"/>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pacing w:val="7"/>
          <w:sz w:val="32"/>
          <w:szCs w:val="32"/>
        </w:rPr>
        <w:t>（二）做实调查摸底。</w:t>
      </w:r>
      <w:r>
        <w:rPr>
          <w:rFonts w:hint="default" w:ascii="Times New Roman" w:hAnsi="Times New Roman" w:eastAsia="方正仿宋_GBK" w:cs="Times New Roman"/>
          <w:spacing w:val="7"/>
          <w:sz w:val="32"/>
          <w:szCs w:val="32"/>
        </w:rPr>
        <w:t>要充分发挥乡</w:t>
      </w:r>
      <w:r>
        <w:rPr>
          <w:rFonts w:hint="eastAsia"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镇</w:t>
      </w:r>
      <w:r>
        <w:rPr>
          <w:rFonts w:hint="eastAsia" w:ascii="Times New Roman" w:hAnsi="Times New Roman" w:eastAsia="方正仿宋_GBK" w:cs="Times New Roman"/>
          <w:spacing w:val="7"/>
          <w:sz w:val="32"/>
          <w:szCs w:val="32"/>
          <w:lang w:eastAsia="zh-CN"/>
        </w:rPr>
        <w:t>）、</w:t>
      </w:r>
      <w:r>
        <w:rPr>
          <w:rFonts w:hint="eastAsia" w:ascii="Times New Roman" w:hAnsi="Times New Roman" w:eastAsia="方正仿宋_GBK" w:cs="Times New Roman"/>
          <w:spacing w:val="7"/>
          <w:sz w:val="32"/>
          <w:szCs w:val="32"/>
          <w:lang w:val="en-US" w:eastAsia="zh-CN"/>
        </w:rPr>
        <w:t>村（社区）</w:t>
      </w:r>
      <w:r>
        <w:rPr>
          <w:rFonts w:hint="default" w:ascii="Times New Roman" w:hAnsi="Times New Roman" w:eastAsia="方正仿宋_GBK" w:cs="Times New Roman"/>
          <w:spacing w:val="7"/>
          <w:sz w:val="32"/>
          <w:szCs w:val="32"/>
        </w:rPr>
        <w:t>等</w:t>
      </w:r>
      <w:r>
        <w:rPr>
          <w:rFonts w:hint="eastAsia" w:ascii="Times New Roman" w:hAnsi="Times New Roman" w:eastAsia="方正仿宋_GBK" w:cs="Times New Roman"/>
          <w:spacing w:val="7"/>
          <w:sz w:val="32"/>
          <w:szCs w:val="32"/>
          <w:lang w:val="en-US" w:eastAsia="zh-CN"/>
        </w:rPr>
        <w:t>社保中心</w:t>
      </w:r>
      <w:r>
        <w:rPr>
          <w:rFonts w:hint="default" w:ascii="Times New Roman" w:hAnsi="Times New Roman" w:eastAsia="方正仿宋_GBK" w:cs="Times New Roman"/>
          <w:spacing w:val="3"/>
          <w:sz w:val="32"/>
          <w:szCs w:val="32"/>
        </w:rPr>
        <w:t>和</w:t>
      </w:r>
      <w:r>
        <w:rPr>
          <w:rFonts w:hint="eastAsia" w:ascii="Times New Roman" w:hAnsi="Times New Roman" w:eastAsia="方正仿宋_GBK" w:cs="Times New Roman"/>
          <w:spacing w:val="3"/>
          <w:sz w:val="32"/>
          <w:szCs w:val="32"/>
          <w:lang w:val="en-US" w:eastAsia="zh-CN"/>
        </w:rPr>
        <w:t>人社协理</w:t>
      </w:r>
      <w:r>
        <w:rPr>
          <w:rFonts w:hint="default" w:ascii="Times New Roman" w:hAnsi="Times New Roman" w:eastAsia="方正仿宋_GBK" w:cs="Times New Roman"/>
          <w:spacing w:val="3"/>
          <w:sz w:val="32"/>
          <w:szCs w:val="32"/>
        </w:rPr>
        <w:t>员队伍的作用，及时开展</w:t>
      </w:r>
      <w:r>
        <w:rPr>
          <w:rFonts w:hint="eastAsia" w:ascii="Times New Roman" w:hAnsi="Times New Roman" w:eastAsia="方正仿宋_GBK" w:cs="Times New Roman"/>
          <w:spacing w:val="3"/>
          <w:sz w:val="32"/>
          <w:szCs w:val="32"/>
          <w:lang w:val="en-US" w:eastAsia="zh-CN"/>
        </w:rPr>
        <w:t>劳动力</w:t>
      </w:r>
      <w:r>
        <w:rPr>
          <w:rFonts w:hint="default" w:ascii="Times New Roman" w:hAnsi="Times New Roman" w:eastAsia="方正仿宋_GBK" w:cs="Times New Roman"/>
          <w:spacing w:val="1"/>
          <w:sz w:val="32"/>
          <w:szCs w:val="32"/>
        </w:rPr>
        <w:t>培训意愿的摸底调查工作，了解掌握本地</w:t>
      </w:r>
      <w:r>
        <w:rPr>
          <w:rFonts w:hint="eastAsia" w:ascii="Times New Roman" w:hAnsi="Times New Roman" w:eastAsia="方正仿宋_GBK" w:cs="Times New Roman"/>
          <w:spacing w:val="1"/>
          <w:sz w:val="32"/>
          <w:szCs w:val="32"/>
          <w:lang w:val="en-US" w:eastAsia="zh-CN"/>
        </w:rPr>
        <w:t>劳动力</w:t>
      </w:r>
      <w:r>
        <w:rPr>
          <w:rFonts w:hint="default" w:ascii="Times New Roman" w:hAnsi="Times New Roman" w:eastAsia="方正仿宋_GBK" w:cs="Times New Roman"/>
          <w:spacing w:val="1"/>
          <w:sz w:val="32"/>
          <w:szCs w:val="32"/>
        </w:rPr>
        <w:t>的培训</w:t>
      </w:r>
      <w:r>
        <w:rPr>
          <w:rFonts w:hint="default" w:ascii="Times New Roman" w:hAnsi="Times New Roman" w:eastAsia="方正仿宋_GBK" w:cs="Times New Roman"/>
          <w:spacing w:val="4"/>
          <w:sz w:val="32"/>
          <w:szCs w:val="32"/>
        </w:rPr>
        <w:t>需求、培训规模等信息，引导培训机构根据</w:t>
      </w:r>
      <w:r>
        <w:rPr>
          <w:rFonts w:hint="default" w:ascii="Times New Roman" w:hAnsi="Times New Roman" w:eastAsia="方正仿宋_GBK" w:cs="Times New Roman"/>
          <w:spacing w:val="3"/>
          <w:sz w:val="32"/>
          <w:szCs w:val="32"/>
        </w:rPr>
        <w:t>用工需求和就业岗位</w:t>
      </w:r>
      <w:r>
        <w:rPr>
          <w:rFonts w:hint="default" w:ascii="Times New Roman" w:hAnsi="Times New Roman" w:eastAsia="方正仿宋_GBK" w:cs="Times New Roman"/>
          <w:spacing w:val="-1"/>
          <w:sz w:val="32"/>
          <w:szCs w:val="32"/>
        </w:rPr>
        <w:t>能力提升需要开展有计划、有针对性的培训。</w:t>
      </w:r>
      <w:r>
        <w:rPr>
          <w:rFonts w:hint="eastAsia" w:ascii="Times New Roman" w:hAnsi="Times New Roman" w:eastAsia="方正仿宋_GBK" w:cs="Times New Roman"/>
          <w:b/>
          <w:bCs/>
          <w:spacing w:val="-1"/>
          <w:sz w:val="32"/>
          <w:szCs w:val="32"/>
          <w:lang w:val="en-US" w:eastAsia="zh-CN"/>
        </w:rPr>
        <w:t>注：培训对象原则上每人每年可参加不超过3次的补贴性职业培训，同一职业工种同一等级不可重复享受，在校生、国家公职人员、政府补贴性人员不在职业技能培训范围内。</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 w:right="113" w:firstLine="668" w:firstLineChars="200"/>
        <w:jc w:val="both"/>
        <w:textAlignment w:val="baseline"/>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pacing w:val="7"/>
          <w:sz w:val="32"/>
          <w:szCs w:val="32"/>
        </w:rPr>
        <w:t>（三）强化政策宣传。</w:t>
      </w:r>
      <w:r>
        <w:rPr>
          <w:rFonts w:hint="eastAsia" w:ascii="Times New Roman" w:hAnsi="Times New Roman" w:eastAsia="方正仿宋_GBK" w:cs="Times New Roman"/>
          <w:spacing w:val="-5"/>
          <w:sz w:val="32"/>
          <w:szCs w:val="32"/>
          <w:lang w:val="en-US" w:eastAsia="zh-CN"/>
        </w:rPr>
        <w:t>通过市级</w:t>
      </w:r>
      <w:r>
        <w:rPr>
          <w:rFonts w:hint="default" w:ascii="Times New Roman" w:hAnsi="Times New Roman" w:eastAsia="方正仿宋_GBK" w:cs="Times New Roman"/>
          <w:spacing w:val="-5"/>
          <w:sz w:val="32"/>
          <w:szCs w:val="32"/>
        </w:rPr>
        <w:t>、</w:t>
      </w:r>
      <w:r>
        <w:rPr>
          <w:rFonts w:hint="default" w:ascii="Times New Roman" w:hAnsi="Times New Roman" w:eastAsia="方正仿宋_GBK" w:cs="Times New Roman"/>
          <w:spacing w:val="-7"/>
          <w:sz w:val="32"/>
          <w:szCs w:val="32"/>
        </w:rPr>
        <w:t>乡（镇）、村</w:t>
      </w:r>
      <w:r>
        <w:rPr>
          <w:rFonts w:hint="eastAsia" w:ascii="Times New Roman" w:hAnsi="Times New Roman" w:eastAsia="方正仿宋_GBK" w:cs="Times New Roman"/>
          <w:spacing w:val="-7"/>
          <w:sz w:val="32"/>
          <w:szCs w:val="32"/>
          <w:lang w:val="en-US" w:eastAsia="zh-CN"/>
        </w:rPr>
        <w:t>三</w:t>
      </w:r>
      <w:r>
        <w:rPr>
          <w:rFonts w:hint="default" w:ascii="Times New Roman" w:hAnsi="Times New Roman" w:eastAsia="方正仿宋_GBK" w:cs="Times New Roman"/>
          <w:spacing w:val="-7"/>
          <w:sz w:val="32"/>
          <w:szCs w:val="32"/>
        </w:rPr>
        <w:t>级联动的方式，利用好微信、公众号、招聘会</w:t>
      </w:r>
      <w:r>
        <w:rPr>
          <w:rFonts w:hint="default" w:ascii="Times New Roman" w:hAnsi="Times New Roman" w:eastAsia="方正仿宋_GBK" w:cs="Times New Roman"/>
          <w:spacing w:val="-8"/>
          <w:sz w:val="32"/>
          <w:szCs w:val="32"/>
        </w:rPr>
        <w:t>等线</w:t>
      </w:r>
      <w:r>
        <w:rPr>
          <w:rFonts w:hint="default" w:ascii="Times New Roman" w:hAnsi="Times New Roman" w:eastAsia="方正仿宋_GBK" w:cs="Times New Roman"/>
          <w:spacing w:val="4"/>
          <w:sz w:val="32"/>
          <w:szCs w:val="32"/>
        </w:rPr>
        <w:t>上线下模式开展政策宣传，广泛宣传我省职业技能培训政策，通</w:t>
      </w:r>
      <w:r>
        <w:rPr>
          <w:rFonts w:hint="default" w:ascii="Times New Roman" w:hAnsi="Times New Roman" w:eastAsia="方正仿宋_GBK" w:cs="Times New Roman"/>
          <w:spacing w:val="-6"/>
          <w:sz w:val="32"/>
          <w:szCs w:val="32"/>
        </w:rPr>
        <w:t>过政策引领、乡情吸引，对符合条件的人员，做到</w:t>
      </w:r>
      <w:r>
        <w:rPr>
          <w:rFonts w:hint="default" w:ascii="Times New Roman" w:hAnsi="Times New Roman" w:eastAsia="方正仿宋_GBK" w:cs="Times New Roman"/>
          <w:spacing w:val="-7"/>
          <w:sz w:val="32"/>
          <w:szCs w:val="32"/>
        </w:rPr>
        <w:t>“应培尽培”。</w:t>
      </w:r>
      <w:r>
        <w:rPr>
          <w:rFonts w:hint="eastAsia" w:ascii="Times New Roman" w:hAnsi="Times New Roman" w:eastAsia="方正仿宋_GBK" w:cs="Times New Roman"/>
          <w:spacing w:val="-7"/>
          <w:sz w:val="32"/>
          <w:szCs w:val="32"/>
          <w:lang w:val="en-US" w:eastAsia="zh-CN"/>
        </w:rPr>
        <w:t>与此同时，各乡（镇）要协助培训机构做好职业技能培训工种选择、人员发动、场地协调等相关工作。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108" w:firstLine="668" w:firstLineChars="200"/>
        <w:jc w:val="both"/>
        <w:textAlignment w:val="baseline"/>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pacing w:val="7"/>
          <w:sz w:val="32"/>
          <w:szCs w:val="32"/>
        </w:rPr>
        <w:t>（四）严格培训监管。</w:t>
      </w:r>
      <w:r>
        <w:rPr>
          <w:rFonts w:hint="default" w:ascii="Times New Roman" w:hAnsi="Times New Roman" w:eastAsia="方正仿宋_GBK" w:cs="Times New Roman"/>
          <w:spacing w:val="7"/>
          <w:sz w:val="32"/>
          <w:szCs w:val="32"/>
        </w:rPr>
        <w:t>严格坚持“凡补必进、不</w:t>
      </w:r>
      <w:r>
        <w:rPr>
          <w:rFonts w:hint="default" w:ascii="Times New Roman" w:hAnsi="Times New Roman" w:eastAsia="方正仿宋_GBK" w:cs="Times New Roman"/>
          <w:spacing w:val="6"/>
          <w:sz w:val="32"/>
          <w:szCs w:val="32"/>
        </w:rPr>
        <w:t>进不</w:t>
      </w:r>
      <w:r>
        <w:rPr>
          <w:rFonts w:hint="default" w:ascii="Times New Roman" w:hAnsi="Times New Roman" w:eastAsia="方正仿宋_GBK" w:cs="Times New Roman"/>
          <w:spacing w:val="3"/>
          <w:sz w:val="32"/>
          <w:szCs w:val="32"/>
        </w:rPr>
        <w:t>补”的原则，将所有补贴性培训数据纳入“技能云南职业培训管</w:t>
      </w:r>
      <w:r>
        <w:rPr>
          <w:rFonts w:hint="default" w:ascii="Times New Roman" w:hAnsi="Times New Roman" w:eastAsia="方正仿宋_GBK" w:cs="Times New Roman"/>
          <w:spacing w:val="6"/>
          <w:sz w:val="32"/>
          <w:szCs w:val="32"/>
        </w:rPr>
        <w:t>理服务平台”管理，培训过程中严格按照</w:t>
      </w:r>
      <w:r>
        <w:rPr>
          <w:rFonts w:hint="eastAsia" w:ascii="Times New Roman" w:hAnsi="Times New Roman" w:eastAsia="方正仿宋_GBK" w:cs="Times New Roman"/>
          <w:spacing w:val="6"/>
          <w:sz w:val="32"/>
          <w:szCs w:val="32"/>
          <w:lang w:val="en-US" w:eastAsia="zh-CN"/>
        </w:rPr>
        <w:t>市人社局</w:t>
      </w:r>
      <w:r>
        <w:rPr>
          <w:rFonts w:hint="default" w:ascii="Times New Roman" w:hAnsi="Times New Roman" w:eastAsia="方正仿宋_GBK" w:cs="Times New Roman"/>
          <w:spacing w:val="6"/>
          <w:sz w:val="32"/>
          <w:szCs w:val="32"/>
        </w:rPr>
        <w:t>《</w:t>
      </w:r>
      <w:r>
        <w:rPr>
          <w:rFonts w:hint="default" w:ascii="Times New Roman" w:hAnsi="Times New Roman" w:eastAsia="方正仿宋_GBK" w:cs="Times New Roman"/>
          <w:spacing w:val="10"/>
          <w:sz w:val="32"/>
          <w:szCs w:val="32"/>
        </w:rPr>
        <w:t>关于加强职业技能培训管理规范化的通</w:t>
      </w:r>
      <w:r>
        <w:rPr>
          <w:rFonts w:hint="default" w:ascii="Times New Roman" w:hAnsi="Times New Roman" w:eastAsia="方正仿宋_GBK" w:cs="Times New Roman"/>
          <w:spacing w:val="-11"/>
          <w:sz w:val="32"/>
          <w:szCs w:val="32"/>
        </w:rPr>
        <w:t>知》（</w:t>
      </w:r>
      <w:r>
        <w:rPr>
          <w:rFonts w:hint="eastAsia" w:ascii="Times New Roman" w:hAnsi="Times New Roman" w:eastAsia="方正仿宋_GBK" w:cs="Times New Roman"/>
          <w:spacing w:val="-11"/>
          <w:sz w:val="32"/>
          <w:szCs w:val="32"/>
          <w:lang w:val="en-US" w:eastAsia="zh-CN"/>
        </w:rPr>
        <w:t>香人社</w:t>
      </w:r>
      <w:r>
        <w:rPr>
          <w:rFonts w:hint="default" w:ascii="Times New Roman" w:hAnsi="Times New Roman" w:eastAsia="方正仿宋_GBK" w:cs="Times New Roman"/>
          <w:spacing w:val="-11"/>
          <w:sz w:val="32"/>
          <w:szCs w:val="32"/>
        </w:rPr>
        <w:t>〔202</w:t>
      </w:r>
      <w:r>
        <w:rPr>
          <w:rFonts w:hint="eastAsia" w:ascii="Times New Roman" w:hAnsi="Times New Roman" w:eastAsia="方正仿宋_GBK" w:cs="Times New Roman"/>
          <w:spacing w:val="-11"/>
          <w:sz w:val="32"/>
          <w:szCs w:val="32"/>
          <w:lang w:val="en-US" w:eastAsia="zh-CN"/>
        </w:rPr>
        <w:t>3</w:t>
      </w:r>
      <w:r>
        <w:rPr>
          <w:rFonts w:hint="default" w:ascii="Times New Roman" w:hAnsi="Times New Roman" w:eastAsia="方正仿宋_GBK" w:cs="Times New Roman"/>
          <w:spacing w:val="-11"/>
          <w:sz w:val="32"/>
          <w:szCs w:val="32"/>
        </w:rPr>
        <w:t>〕</w:t>
      </w:r>
      <w:r>
        <w:rPr>
          <w:rFonts w:hint="eastAsia" w:ascii="Times New Roman" w:hAnsi="Times New Roman" w:eastAsia="方正仿宋_GBK" w:cs="Times New Roman"/>
          <w:spacing w:val="-11"/>
          <w:sz w:val="32"/>
          <w:szCs w:val="32"/>
          <w:lang w:val="en-US" w:eastAsia="zh-CN"/>
        </w:rPr>
        <w:t>82</w:t>
      </w:r>
      <w:r>
        <w:rPr>
          <w:rFonts w:hint="default" w:ascii="Times New Roman" w:hAnsi="Times New Roman" w:eastAsia="方正仿宋_GBK" w:cs="Times New Roman"/>
          <w:spacing w:val="-11"/>
          <w:sz w:val="32"/>
          <w:szCs w:val="32"/>
        </w:rPr>
        <w:t>号）有关要求规范实施培训。</w:t>
      </w:r>
      <w:r>
        <w:rPr>
          <w:rFonts w:hint="eastAsia" w:ascii="Times New Roman" w:hAnsi="Times New Roman" w:eastAsia="方正仿宋_GBK" w:cs="Times New Roman"/>
          <w:spacing w:val="-11"/>
          <w:sz w:val="32"/>
          <w:szCs w:val="32"/>
          <w:lang w:val="en-US" w:eastAsia="zh-CN"/>
        </w:rPr>
        <w:t>培训期间，培训机构有义务对未就业参训学员100%推荐就业岗位，并向各乡（镇）社保中心或村（社区）报送参训学员培训及就业相关台账资料。各乡（镇）根据培训机构提供的台账资料，实时将培训及就业相关信息数据在农村劳动力管理信息系统中进行更新录入，并规范建立简报、图片、现场检查表、培训人员花名册等相关培训台账资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 w:firstLine="640" w:firstLineChars="200"/>
        <w:jc w:val="both"/>
        <w:textAlignment w:val="baseline"/>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（五）严格监督检查。</w:t>
      </w:r>
      <w:r>
        <w:rPr>
          <w:rFonts w:hint="default" w:ascii="Times New Roman" w:hAnsi="Times New Roman" w:eastAsia="方正仿宋_GBK" w:cs="Times New Roman"/>
          <w:sz w:val="32"/>
          <w:szCs w:val="32"/>
          <w:lang w:val="en-US" w:eastAsia="zh-CN"/>
        </w:rPr>
        <w:t>各乡（镇）社保中心</w:t>
      </w:r>
      <w:r>
        <w:rPr>
          <w:rFonts w:hint="default" w:ascii="Times New Roman" w:hAnsi="Times New Roman" w:eastAsia="方正仿宋_GBK" w:cs="Times New Roman"/>
          <w:sz w:val="32"/>
          <w:szCs w:val="32"/>
        </w:rPr>
        <w:t>要加强对培训对象参训资格审核及培训过程的监督管理，要做好数据统计分析工作。对所有补贴性培训的教学班次做到“每班必查”，</w:t>
      </w:r>
      <w:r>
        <w:rPr>
          <w:rFonts w:hint="default" w:ascii="Times New Roman" w:hAnsi="Times New Roman" w:eastAsia="方正仿宋_GBK" w:cs="Times New Roman"/>
          <w:sz w:val="32"/>
          <w:szCs w:val="32"/>
          <w:lang w:val="en-US" w:eastAsia="zh-CN"/>
        </w:rPr>
        <w:t>重点围绕教师及教具配备情况、学员出勤率、每班参训人数是否超标、是否在培训过程中对参训人员100%推荐就业等内容，对辖区内组织实施的职业技能培训进行监督检查，认真填写培训检查登记表，</w:t>
      </w:r>
      <w:r>
        <w:rPr>
          <w:rFonts w:hint="default" w:ascii="Times New Roman" w:hAnsi="Times New Roman" w:eastAsia="方正仿宋_GBK" w:cs="Times New Roman"/>
          <w:sz w:val="32"/>
          <w:szCs w:val="32"/>
        </w:rPr>
        <w:t>确保培训质量，提高资金使用效率，坚决杜绝转包、分包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套取、骗取培训补贴资金的情况发生。</w:t>
      </w:r>
      <w:r>
        <w:rPr>
          <w:rFonts w:hint="default" w:ascii="Times New Roman" w:hAnsi="Times New Roman" w:eastAsia="方正仿宋_GBK" w:cs="Times New Roman"/>
          <w:sz w:val="32"/>
          <w:szCs w:val="32"/>
          <w:lang w:val="en-US" w:eastAsia="zh-CN"/>
        </w:rPr>
        <w:t>按照“每班必查”的规定</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提升培训质量，</w:t>
      </w:r>
      <w:r>
        <w:rPr>
          <w:rFonts w:hint="default" w:ascii="Times New Roman" w:hAnsi="Times New Roman" w:eastAsia="方正仿宋_GBK" w:cs="Times New Roman"/>
          <w:sz w:val="32"/>
          <w:szCs w:val="32"/>
        </w:rPr>
        <w:t>促进农村劳动力培训后快就业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稳就业。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6" w:firstLineChars="200"/>
        <w:jc w:val="both"/>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1"/>
          <w:position w:val="1"/>
          <w:sz w:val="32"/>
          <w:szCs w:val="32"/>
        </w:rPr>
        <w:t>六、其他事项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32" w:firstLineChars="200"/>
        <w:jc w:val="both"/>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spacing w:val="-2"/>
          <w:sz w:val="32"/>
          <w:szCs w:val="32"/>
          <w:lang w:val="en-US" w:eastAsia="zh-CN"/>
        </w:rPr>
        <w:t>按照财政部 人社部</w:t>
      </w:r>
      <w:r>
        <w:rPr>
          <w:rFonts w:hint="default" w:ascii="Times New Roman" w:hAnsi="Times New Roman" w:eastAsia="方正仿宋_GBK" w:cs="Times New Roman"/>
          <w:color w:val="auto"/>
          <w:spacing w:val="1"/>
          <w:sz w:val="32"/>
          <w:szCs w:val="32"/>
          <w:lang w:val="en-US" w:eastAsia="zh-CN"/>
        </w:rPr>
        <w:t>《关于印发&lt;就业补助资金管理办法&gt;的通知》</w:t>
      </w:r>
      <w:r>
        <w:rPr>
          <w:rFonts w:hint="eastAsia" w:ascii="Times New Roman" w:hAnsi="Times New Roman" w:eastAsia="方正仿宋_GBK" w:cs="Times New Roman"/>
          <w:color w:val="auto"/>
          <w:spacing w:val="1"/>
          <w:sz w:val="32"/>
          <w:szCs w:val="32"/>
          <w:lang w:val="en-US" w:eastAsia="zh-CN"/>
        </w:rPr>
        <w:t>文件要求，</w:t>
      </w:r>
      <w:r>
        <w:rPr>
          <w:rFonts w:hint="eastAsia" w:ascii="Times New Roman" w:hAnsi="Times New Roman" w:eastAsia="方正仿宋_GBK" w:cs="Times New Roman"/>
          <w:b/>
          <w:bCs/>
          <w:spacing w:val="-2"/>
          <w:sz w:val="32"/>
          <w:szCs w:val="32"/>
          <w:lang w:val="en-US" w:eastAsia="zh-CN"/>
        </w:rPr>
        <w:t>原执行的针对脱贫劳动力的交通和生活补贴政策不再执行。</w:t>
      </w:r>
      <w:r>
        <w:rPr>
          <w:rFonts w:hint="eastAsia" w:ascii="Times New Roman" w:hAnsi="Times New Roman" w:eastAsia="方正仿宋_GBK" w:cs="Times New Roman"/>
          <w:spacing w:val="-2"/>
          <w:sz w:val="32"/>
          <w:szCs w:val="32"/>
          <w:lang w:val="en-US" w:eastAsia="zh-CN"/>
        </w:rPr>
        <w:t>培训计划上报时间请按照市人社局《关于印发&lt;香格里拉市2024年度农村劳动力转移就业“百日攻坚”行动工作方案》的通知》</w:t>
      </w:r>
      <w:r>
        <w:rPr>
          <w:rFonts w:hint="default" w:ascii="Times New Roman" w:hAnsi="Times New Roman" w:eastAsia="方正仿宋_GBK" w:cs="Times New Roman"/>
          <w:spacing w:val="-11"/>
          <w:sz w:val="32"/>
          <w:szCs w:val="32"/>
        </w:rPr>
        <w:t>（</w:t>
      </w:r>
      <w:r>
        <w:rPr>
          <w:rFonts w:hint="eastAsia" w:ascii="Times New Roman" w:hAnsi="Times New Roman" w:eastAsia="方正仿宋_GBK" w:cs="Times New Roman"/>
          <w:spacing w:val="-11"/>
          <w:sz w:val="32"/>
          <w:szCs w:val="32"/>
          <w:lang w:val="en-US" w:eastAsia="zh-CN"/>
        </w:rPr>
        <w:t>香人社</w:t>
      </w:r>
      <w:r>
        <w:rPr>
          <w:rFonts w:hint="default" w:ascii="Times New Roman" w:hAnsi="Times New Roman" w:eastAsia="方正仿宋_GBK" w:cs="Times New Roman"/>
          <w:spacing w:val="-11"/>
          <w:sz w:val="32"/>
          <w:szCs w:val="32"/>
        </w:rPr>
        <w:t>〔202</w:t>
      </w:r>
      <w:r>
        <w:rPr>
          <w:rFonts w:hint="eastAsia" w:ascii="Times New Roman" w:hAnsi="Times New Roman" w:eastAsia="方正仿宋_GBK" w:cs="Times New Roman"/>
          <w:spacing w:val="-11"/>
          <w:sz w:val="32"/>
          <w:szCs w:val="32"/>
          <w:lang w:val="en-US" w:eastAsia="zh-CN"/>
        </w:rPr>
        <w:t>4</w:t>
      </w:r>
      <w:r>
        <w:rPr>
          <w:rFonts w:hint="default" w:ascii="Times New Roman" w:hAnsi="Times New Roman" w:eastAsia="方正仿宋_GBK" w:cs="Times New Roman"/>
          <w:spacing w:val="-11"/>
          <w:sz w:val="32"/>
          <w:szCs w:val="32"/>
        </w:rPr>
        <w:t>〕</w:t>
      </w:r>
      <w:r>
        <w:rPr>
          <w:rFonts w:hint="eastAsia" w:ascii="Times New Roman" w:hAnsi="Times New Roman" w:eastAsia="方正仿宋_GBK" w:cs="Times New Roman"/>
          <w:spacing w:val="-11"/>
          <w:sz w:val="32"/>
          <w:szCs w:val="32"/>
          <w:lang w:val="en-US" w:eastAsia="zh-CN"/>
        </w:rPr>
        <w:t>3</w:t>
      </w:r>
      <w:r>
        <w:rPr>
          <w:rFonts w:hint="default" w:ascii="Times New Roman" w:hAnsi="Times New Roman" w:eastAsia="方正仿宋_GBK" w:cs="Times New Roman"/>
          <w:spacing w:val="-11"/>
          <w:sz w:val="32"/>
          <w:szCs w:val="32"/>
        </w:rPr>
        <w:t>号）</w:t>
      </w:r>
      <w:r>
        <w:rPr>
          <w:rFonts w:hint="eastAsia" w:ascii="Times New Roman" w:hAnsi="Times New Roman" w:eastAsia="方正仿宋_GBK" w:cs="Times New Roman"/>
          <w:spacing w:val="-11"/>
          <w:sz w:val="32"/>
          <w:szCs w:val="32"/>
          <w:lang w:val="en-US" w:eastAsia="zh-CN"/>
        </w:rPr>
        <w:t>文件要求，</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20</w:t>
      </w:r>
      <w:r>
        <w:rPr>
          <w:rFonts w:hint="default" w:ascii="Times New Roman" w:hAnsi="Times New Roman" w:eastAsia="方正仿宋_GBK" w:cs="Times New Roman"/>
          <w:color w:val="auto"/>
          <w:sz w:val="32"/>
          <w:szCs w:val="32"/>
        </w:rPr>
        <w:t>日前报送年度职业技能培训计划</w:t>
      </w:r>
      <w:r>
        <w:rPr>
          <w:rFonts w:hint="default" w:ascii="Times New Roman" w:hAnsi="Times New Roman" w:eastAsia="方正仿宋_GBK" w:cs="Times New Roman"/>
          <w:spacing w:val="-2"/>
          <w:sz w:val="32"/>
          <w:szCs w:val="32"/>
        </w:rPr>
        <w:t>。</w:t>
      </w:r>
    </w:p>
    <w:p>
      <w:pPr>
        <w:pStyle w:val="2"/>
        <w:keepNext w:val="0"/>
        <w:keepLines w:val="0"/>
        <w:pageBreakBefore w:val="0"/>
        <w:widowControl/>
        <w:kinsoku w:val="0"/>
        <w:wordWrap/>
        <w:overflowPunct/>
        <w:topLinePunct w:val="0"/>
        <w:autoSpaceDE w:val="0"/>
        <w:autoSpaceDN w:val="0"/>
        <w:bidi w:val="0"/>
        <w:adjustRightInd w:val="0"/>
        <w:snapToGrid w:val="0"/>
        <w:spacing w:before="147" w:line="560" w:lineRule="exact"/>
        <w:ind w:firstLine="628" w:firstLineChars="200"/>
        <w:jc w:val="both"/>
        <w:textAlignment w:val="baseline"/>
        <w:rPr>
          <w:rFonts w:hint="eastAsia" w:ascii="Times New Roman" w:hAnsi="Times New Roman" w:eastAsia="方正仿宋_GBK" w:cs="Times New Roman"/>
          <w:spacing w:val="-3"/>
          <w:sz w:val="32"/>
          <w:szCs w:val="32"/>
          <w:lang w:val="en-US" w:eastAsia="zh-CN"/>
        </w:rPr>
      </w:pPr>
      <w:r>
        <w:rPr>
          <w:rFonts w:hint="default" w:ascii="Times New Roman" w:hAnsi="Times New Roman" w:eastAsia="方正仿宋_GBK" w:cs="Times New Roman"/>
          <w:spacing w:val="-3"/>
          <w:sz w:val="32"/>
          <w:szCs w:val="32"/>
        </w:rPr>
        <w:t>联系人及电话：</w:t>
      </w:r>
      <w:r>
        <w:rPr>
          <w:rFonts w:hint="eastAsia" w:ascii="Times New Roman" w:hAnsi="Times New Roman" w:eastAsia="方正仿宋_GBK" w:cs="Times New Roman"/>
          <w:spacing w:val="-3"/>
          <w:sz w:val="32"/>
          <w:szCs w:val="32"/>
          <w:lang w:val="en-US" w:eastAsia="zh-CN"/>
        </w:rPr>
        <w:t>和自珍13988719712</w:t>
      </w:r>
    </w:p>
    <w:p>
      <w:pPr>
        <w:pStyle w:val="2"/>
        <w:keepNext w:val="0"/>
        <w:keepLines w:val="0"/>
        <w:pageBreakBefore w:val="0"/>
        <w:widowControl/>
        <w:kinsoku w:val="0"/>
        <w:wordWrap/>
        <w:overflowPunct/>
        <w:topLinePunct w:val="0"/>
        <w:autoSpaceDE w:val="0"/>
        <w:autoSpaceDN w:val="0"/>
        <w:bidi w:val="0"/>
        <w:adjustRightInd w:val="0"/>
        <w:snapToGrid w:val="0"/>
        <w:spacing w:before="147" w:line="560" w:lineRule="exact"/>
        <w:ind w:firstLine="2880" w:firstLineChars="900"/>
        <w:jc w:val="both"/>
        <w:textAlignment w:val="baseline"/>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向文秀13988770330</w:t>
      </w:r>
    </w:p>
    <w:p>
      <w:pPr>
        <w:pStyle w:val="2"/>
        <w:keepNext w:val="0"/>
        <w:keepLines w:val="0"/>
        <w:pageBreakBefore w:val="0"/>
        <w:widowControl/>
        <w:kinsoku w:val="0"/>
        <w:wordWrap/>
        <w:overflowPunct/>
        <w:topLinePunct w:val="0"/>
        <w:autoSpaceDE w:val="0"/>
        <w:autoSpaceDN w:val="0"/>
        <w:bidi w:val="0"/>
        <w:adjustRightInd w:val="0"/>
        <w:snapToGrid w:val="0"/>
        <w:spacing w:before="147" w:line="560" w:lineRule="exact"/>
        <w:ind w:firstLine="628" w:firstLineChars="200"/>
        <w:jc w:val="both"/>
        <w:textAlignment w:val="baseline"/>
        <w:rPr>
          <w:rFonts w:hint="eastAsia" w:ascii="Times New Roman" w:hAnsi="Times New Roman" w:eastAsia="方正仿宋_GBK" w:cs="Times New Roman"/>
          <w:spacing w:val="-3"/>
          <w:sz w:val="32"/>
          <w:szCs w:val="32"/>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147" w:line="560" w:lineRule="exact"/>
        <w:ind w:firstLine="628" w:firstLineChars="200"/>
        <w:jc w:val="both"/>
        <w:textAlignment w:val="baseline"/>
        <w:rPr>
          <w:rFonts w:hint="default" w:ascii="Times New Roman" w:hAnsi="Times New Roman" w:eastAsia="方正仿宋_GBK" w:cs="Times New Roman"/>
          <w:spacing w:val="-3"/>
          <w:sz w:val="32"/>
          <w:szCs w:val="32"/>
          <w:lang w:val="en-US" w:eastAsia="zh-CN"/>
        </w:rPr>
      </w:pPr>
      <w:r>
        <w:rPr>
          <w:rFonts w:hint="eastAsia" w:ascii="Times New Roman" w:hAnsi="Times New Roman" w:eastAsia="方正仿宋_GBK" w:cs="Times New Roman"/>
          <w:spacing w:val="-3"/>
          <w:sz w:val="32"/>
          <w:szCs w:val="32"/>
          <w:lang w:val="en-US" w:eastAsia="zh-CN"/>
        </w:rPr>
        <w:t>附件：香格里拉市职业技能培训抽查检查记录表</w:t>
      </w:r>
    </w:p>
    <w:sectPr>
      <w:footerReference r:id="rId5" w:type="default"/>
      <w:pgSz w:w="11916" w:h="16848"/>
      <w:pgMar w:top="2098" w:right="1474" w:bottom="1984" w:left="1587" w:header="0" w:footer="131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4DEB9BC-5BC6-4FD8-8090-6F7C3D22588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2000000000000000000"/>
    <w:charset w:val="86"/>
    <w:family w:val="auto"/>
    <w:pitch w:val="default"/>
    <w:sig w:usb0="00000001" w:usb1="080E0000" w:usb2="00000000" w:usb3="00000000" w:csb0="00040000" w:csb1="00000000"/>
    <w:embedRegular r:id="rId2" w:fontKey="{5533378E-C997-4F80-9BCC-908AE55B3C9C}"/>
  </w:font>
  <w:font w:name="方正仿宋_GBK">
    <w:panose1 w:val="02000000000000000000"/>
    <w:charset w:val="86"/>
    <w:family w:val="auto"/>
    <w:pitch w:val="default"/>
    <w:sig w:usb0="A00002BF" w:usb1="38CF7CFA" w:usb2="00082016" w:usb3="00000000" w:csb0="00040001" w:csb1="00000000"/>
    <w:embedRegular r:id="rId3" w:fontKey="{1BEA811F-2C5C-4FA7-9621-6C8C51711979}"/>
  </w:font>
  <w:font w:name="方正黑体_GBK">
    <w:panose1 w:val="03000509000000000000"/>
    <w:charset w:val="86"/>
    <w:family w:val="auto"/>
    <w:pitch w:val="default"/>
    <w:sig w:usb0="00000001" w:usb1="080E0000" w:usb2="00000000" w:usb3="00000000" w:csb0="00040000" w:csb1="00000000"/>
    <w:embedRegular r:id="rId4" w:fontKey="{4242A6E0-0026-4385-B520-8C6F55FFACDC}"/>
  </w:font>
  <w:font w:name="方正楷体_GBK">
    <w:panose1 w:val="03000509000000000000"/>
    <w:charset w:val="86"/>
    <w:family w:val="auto"/>
    <w:pitch w:val="default"/>
    <w:sig w:usb0="00000001" w:usb1="080E0000" w:usb2="00000000" w:usb3="00000000" w:csb0="00040000" w:csb1="00000000"/>
    <w:embedRegular r:id="rId5" w:fontKey="{002FA4AF-8213-4CE7-AC23-E4DD56F9719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宋体" w:hAnsi="宋体" w:eastAsia="宋体" w:cs="宋体"/>
        <w:sz w:val="30"/>
        <w:szCs w:val="30"/>
      </w:rPr>
    </w:pPr>
    <w:r>
      <w:rPr>
        <w:sz w:val="30"/>
        <w:szCs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jllNTY2ZTA0YjBkOTk2YjJlZjhjOTcxZGU5MDhkZjEifQ=="/>
  </w:docVars>
  <w:rsids>
    <w:rsidRoot w:val="00000000"/>
    <w:rsid w:val="062956B3"/>
    <w:rsid w:val="06E67100"/>
    <w:rsid w:val="09DC47EA"/>
    <w:rsid w:val="15CC605B"/>
    <w:rsid w:val="172C5003"/>
    <w:rsid w:val="18E94CA2"/>
    <w:rsid w:val="1CC61A56"/>
    <w:rsid w:val="1E476E6B"/>
    <w:rsid w:val="232E78C7"/>
    <w:rsid w:val="23E6478B"/>
    <w:rsid w:val="2B6568DD"/>
    <w:rsid w:val="2B88153D"/>
    <w:rsid w:val="2CD42FE7"/>
    <w:rsid w:val="2DD80C0B"/>
    <w:rsid w:val="2F573027"/>
    <w:rsid w:val="34983880"/>
    <w:rsid w:val="35E51987"/>
    <w:rsid w:val="36E44B5A"/>
    <w:rsid w:val="38E3231B"/>
    <w:rsid w:val="3AFF66D9"/>
    <w:rsid w:val="3F7F7B16"/>
    <w:rsid w:val="416C40CA"/>
    <w:rsid w:val="45DB65F5"/>
    <w:rsid w:val="496D4E83"/>
    <w:rsid w:val="4BDA0D2B"/>
    <w:rsid w:val="4D644258"/>
    <w:rsid w:val="4D9904C4"/>
    <w:rsid w:val="524E6865"/>
    <w:rsid w:val="526037D7"/>
    <w:rsid w:val="52E31CC6"/>
    <w:rsid w:val="591B0458"/>
    <w:rsid w:val="5B463FBF"/>
    <w:rsid w:val="5C7D31D8"/>
    <w:rsid w:val="5C8B2765"/>
    <w:rsid w:val="61C05B02"/>
    <w:rsid w:val="628C2BBF"/>
    <w:rsid w:val="63A371C9"/>
    <w:rsid w:val="63FC70D8"/>
    <w:rsid w:val="67CC092C"/>
    <w:rsid w:val="6C7F08A6"/>
    <w:rsid w:val="6ED502B5"/>
    <w:rsid w:val="75CB690A"/>
    <w:rsid w:val="7A2E1215"/>
    <w:rsid w:val="7BAB3D5C"/>
    <w:rsid w:val="7F400D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31"/>
      <w:szCs w:val="3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17</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2023-12-29T03:39:00Z</dcterms:created>
  <dc:creator>。。。</dc:creator>
  <cp:lastModifiedBy>秋来花开</cp:lastModifiedBy>
  <cp:lastPrinted>2024-01-31T08:02:57Z</cp:lastPrinted>
  <dcterms:modified xsi:type="dcterms:W3CDTF">2024-01-31T08:07:13Z</dcterms:modified>
  <dc:title>云南省人力资源和社会保障厅办公室关于实施农村劳动力职业技能培训专项行动的通知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2024-01-16T09:47:06Z</vt:filetime>
  </property>
  <property fmtid="{D5CDD505-2E9C-101B-9397-08002B2CF9AE}" pid="4" name="KSOProductBuildVer">
    <vt:lpwstr>2052-12.1.0.16250</vt:lpwstr>
  </property>
  <property fmtid="{D5CDD505-2E9C-101B-9397-08002B2CF9AE}" pid="5" name="ICV">
    <vt:lpwstr>254657CF445D490B9765961C65E5515A_13</vt:lpwstr>
  </property>
</Properties>
</file>